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E9AEF" w14:textId="77777777" w:rsidR="006D4ED4" w:rsidRPr="006D4ED4" w:rsidRDefault="006D4ED4" w:rsidP="006D4ED4">
      <w:pPr>
        <w:spacing w:after="0" w:line="240" w:lineRule="auto"/>
        <w:contextualSpacing/>
        <w:rPr>
          <w:rFonts w:ascii="Times New Roman" w:eastAsia="Times New Roman" w:hAnsi="Times New Roman" w:cs="Times New Roman"/>
          <w:color w:val="000000"/>
          <w:sz w:val="24"/>
          <w:szCs w:val="24"/>
          <w:lang w:val="uk-UA" w:eastAsia="uk-UA"/>
        </w:rPr>
      </w:pPr>
      <w:r w:rsidRPr="006D4ED4">
        <w:rPr>
          <w:rFonts w:ascii="Times New Roman" w:eastAsia="Times New Roman" w:hAnsi="Times New Roman" w:cs="Times New Roman"/>
          <w:noProof/>
          <w:sz w:val="28"/>
          <w:szCs w:val="28"/>
          <w:lang w:val="uk-UA" w:eastAsia="uk-UA"/>
        </w:rPr>
        <w:drawing>
          <wp:anchor distT="0" distB="0" distL="114300" distR="114300" simplePos="0" relativeHeight="251659264" behindDoc="0" locked="1" layoutInCell="1" allowOverlap="1" wp14:anchorId="634BF793" wp14:editId="74659FD6">
            <wp:simplePos x="0" y="0"/>
            <wp:positionH relativeFrom="margin">
              <wp:posOffset>2741295</wp:posOffset>
            </wp:positionH>
            <wp:positionV relativeFrom="paragraph">
              <wp:posOffset>7620</wp:posOffset>
            </wp:positionV>
            <wp:extent cx="474980" cy="608330"/>
            <wp:effectExtent l="0" t="0" r="1270" b="1270"/>
            <wp:wrapSquare wrapText="right"/>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4980" cy="608330"/>
                    </a:xfrm>
                    <a:prstGeom prst="rect">
                      <a:avLst/>
                    </a:prstGeom>
                    <a:noFill/>
                  </pic:spPr>
                </pic:pic>
              </a:graphicData>
            </a:graphic>
            <wp14:sizeRelH relativeFrom="page">
              <wp14:pctWidth>0</wp14:pctWidth>
            </wp14:sizeRelH>
            <wp14:sizeRelV relativeFrom="page">
              <wp14:pctHeight>0</wp14:pctHeight>
            </wp14:sizeRelV>
          </wp:anchor>
        </w:drawing>
      </w:r>
    </w:p>
    <w:p w14:paraId="377A8A62" w14:textId="77777777" w:rsidR="006D4ED4" w:rsidRPr="006D4ED4" w:rsidRDefault="006D4ED4" w:rsidP="006D4ED4">
      <w:pPr>
        <w:spacing w:after="0" w:line="240" w:lineRule="auto"/>
        <w:contextualSpacing/>
        <w:rPr>
          <w:rFonts w:ascii="Times New Roman" w:eastAsia="Times New Roman" w:hAnsi="Times New Roman" w:cs="Times New Roman"/>
          <w:color w:val="000000"/>
          <w:sz w:val="24"/>
          <w:szCs w:val="24"/>
          <w:lang w:val="uk-UA" w:eastAsia="uk-UA"/>
        </w:rPr>
      </w:pPr>
    </w:p>
    <w:p w14:paraId="731B96FB" w14:textId="77777777" w:rsidR="006D4ED4" w:rsidRPr="006D4ED4" w:rsidRDefault="006D4ED4" w:rsidP="006D4ED4">
      <w:pPr>
        <w:spacing w:after="0" w:line="240" w:lineRule="auto"/>
        <w:contextualSpacing/>
        <w:rPr>
          <w:rFonts w:ascii="Times New Roman" w:eastAsia="Times New Roman" w:hAnsi="Times New Roman" w:cs="Times New Roman"/>
          <w:color w:val="000000"/>
          <w:sz w:val="24"/>
          <w:szCs w:val="24"/>
          <w:lang w:val="uk-UA" w:eastAsia="uk-UA"/>
        </w:rPr>
      </w:pPr>
    </w:p>
    <w:p w14:paraId="047C2308" w14:textId="77777777" w:rsidR="006D4ED4" w:rsidRPr="006D4ED4" w:rsidRDefault="006D4ED4" w:rsidP="006D4ED4">
      <w:pPr>
        <w:spacing w:after="0" w:line="240" w:lineRule="auto"/>
        <w:contextualSpacing/>
        <w:rPr>
          <w:rFonts w:ascii="Times New Roman" w:eastAsia="Times New Roman" w:hAnsi="Times New Roman" w:cs="Times New Roman"/>
          <w:color w:val="000000"/>
          <w:sz w:val="24"/>
          <w:szCs w:val="24"/>
          <w:lang w:val="uk-UA" w:eastAsia="uk-UA"/>
        </w:rPr>
      </w:pPr>
    </w:p>
    <w:p w14:paraId="2958A986" w14:textId="77777777" w:rsidR="006D4ED4" w:rsidRPr="006D4ED4" w:rsidRDefault="006D4ED4" w:rsidP="006D4ED4">
      <w:pPr>
        <w:spacing w:after="0" w:line="240" w:lineRule="auto"/>
        <w:jc w:val="center"/>
        <w:rPr>
          <w:rFonts w:ascii="Times New Roman" w:eastAsia="Times New Roman" w:hAnsi="Times New Roman" w:cs="Times New Roman"/>
          <w:sz w:val="24"/>
          <w:szCs w:val="24"/>
          <w:lang w:val="uk-UA" w:eastAsia="uk-UA"/>
        </w:rPr>
      </w:pPr>
      <w:r w:rsidRPr="006D4ED4">
        <w:rPr>
          <w:rFonts w:ascii="Times New Roman" w:eastAsia="Times New Roman" w:hAnsi="Times New Roman" w:cs="Times New Roman"/>
          <w:b/>
          <w:bCs/>
          <w:color w:val="000000"/>
          <w:sz w:val="32"/>
          <w:szCs w:val="32"/>
          <w:lang w:val="uk-UA" w:eastAsia="uk-UA"/>
        </w:rPr>
        <w:t>ФОНТАНСЬКА СІЛЬСЬКА РАДА </w:t>
      </w:r>
    </w:p>
    <w:p w14:paraId="496C3553" w14:textId="77777777" w:rsidR="006D4ED4" w:rsidRPr="006D4ED4" w:rsidRDefault="006D4ED4" w:rsidP="006D4ED4">
      <w:pPr>
        <w:spacing w:after="0" w:line="240" w:lineRule="auto"/>
        <w:jc w:val="center"/>
        <w:rPr>
          <w:rFonts w:ascii="Times New Roman" w:eastAsia="Times New Roman" w:hAnsi="Times New Roman" w:cs="Times New Roman"/>
          <w:sz w:val="24"/>
          <w:szCs w:val="24"/>
          <w:lang w:val="uk-UA" w:eastAsia="uk-UA"/>
        </w:rPr>
      </w:pPr>
      <w:r w:rsidRPr="006D4ED4">
        <w:rPr>
          <w:rFonts w:ascii="Times New Roman" w:eastAsia="Times New Roman" w:hAnsi="Times New Roman" w:cs="Times New Roman"/>
          <w:b/>
          <w:bCs/>
          <w:color w:val="000000"/>
          <w:sz w:val="32"/>
          <w:szCs w:val="32"/>
          <w:lang w:val="uk-UA" w:eastAsia="uk-UA"/>
        </w:rPr>
        <w:t>ОДЕСЬКОГО РАЙОНУ ОДEСЬКОЇ ОБЛАСТІ</w:t>
      </w:r>
    </w:p>
    <w:p w14:paraId="57467B1B" w14:textId="77777777" w:rsidR="006D4ED4" w:rsidRPr="006D4ED4" w:rsidRDefault="006D4ED4" w:rsidP="006D4ED4">
      <w:pPr>
        <w:spacing w:after="0" w:line="240" w:lineRule="auto"/>
        <w:ind w:firstLine="720"/>
        <w:contextualSpacing/>
        <w:jc w:val="center"/>
        <w:rPr>
          <w:rFonts w:ascii="Times New Roman" w:eastAsia="Times New Roman" w:hAnsi="Times New Roman" w:cs="Times New Roman"/>
          <w:b/>
          <w:bCs/>
          <w:color w:val="000000"/>
          <w:sz w:val="32"/>
          <w:szCs w:val="32"/>
          <w:lang w:val="uk-UA" w:eastAsia="uk-UA"/>
        </w:rPr>
      </w:pPr>
      <w:r w:rsidRPr="006D4ED4">
        <w:rPr>
          <w:rFonts w:ascii="Times New Roman" w:eastAsia="Times New Roman" w:hAnsi="Times New Roman" w:cs="Times New Roman"/>
          <w:b/>
          <w:bCs/>
          <w:color w:val="000000"/>
          <w:sz w:val="32"/>
          <w:szCs w:val="32"/>
          <w:lang w:val="uk-UA" w:eastAsia="uk-UA"/>
        </w:rPr>
        <w:t>ВИКОНАВЧИЙ КОМІТЕТ</w:t>
      </w:r>
    </w:p>
    <w:p w14:paraId="45ED9F5D" w14:textId="77777777" w:rsidR="006D4ED4" w:rsidRPr="006D4ED4" w:rsidRDefault="006D4ED4" w:rsidP="006D4ED4">
      <w:pPr>
        <w:spacing w:after="0" w:line="240" w:lineRule="auto"/>
        <w:ind w:firstLine="720"/>
        <w:contextualSpacing/>
        <w:jc w:val="center"/>
        <w:rPr>
          <w:rFonts w:ascii="Times New Roman" w:eastAsia="Times New Roman" w:hAnsi="Times New Roman" w:cs="Times New Roman"/>
          <w:sz w:val="28"/>
          <w:szCs w:val="20"/>
          <w:lang w:val="uk-UA" w:eastAsia="ru-RU"/>
        </w:rPr>
      </w:pPr>
    </w:p>
    <w:p w14:paraId="4807837C" w14:textId="352DB1CE" w:rsidR="006D4ED4" w:rsidRPr="006D4ED4" w:rsidRDefault="006D4ED4" w:rsidP="006D4ED4">
      <w:pPr>
        <w:spacing w:after="0" w:line="240" w:lineRule="auto"/>
        <w:contextualSpacing/>
        <w:jc w:val="center"/>
        <w:rPr>
          <w:rFonts w:ascii="Times New Roman" w:eastAsia="Times New Roman" w:hAnsi="Times New Roman" w:cs="Times New Roman"/>
          <w:b/>
          <w:sz w:val="32"/>
          <w:szCs w:val="32"/>
          <w:lang w:val="uk-UA" w:eastAsia="ru-RU"/>
        </w:rPr>
      </w:pPr>
      <w:r w:rsidRPr="006D4ED4">
        <w:rPr>
          <w:rFonts w:ascii="Times New Roman" w:eastAsia="Times New Roman" w:hAnsi="Times New Roman" w:cs="Times New Roman"/>
          <w:b/>
          <w:sz w:val="32"/>
          <w:szCs w:val="32"/>
          <w:lang w:val="uk-UA" w:eastAsia="ru-RU"/>
        </w:rPr>
        <w:t xml:space="preserve">Р І Ш Е Н </w:t>
      </w:r>
      <w:proofErr w:type="spellStart"/>
      <w:r w:rsidRPr="006D4ED4">
        <w:rPr>
          <w:rFonts w:ascii="Times New Roman" w:eastAsia="Times New Roman" w:hAnsi="Times New Roman" w:cs="Times New Roman"/>
          <w:b/>
          <w:sz w:val="32"/>
          <w:szCs w:val="32"/>
          <w:lang w:val="uk-UA" w:eastAsia="ru-RU"/>
        </w:rPr>
        <w:t>Н</w:t>
      </w:r>
      <w:proofErr w:type="spellEnd"/>
      <w:r w:rsidRPr="006D4ED4">
        <w:rPr>
          <w:rFonts w:ascii="Times New Roman" w:eastAsia="Times New Roman" w:hAnsi="Times New Roman" w:cs="Times New Roman"/>
          <w:b/>
          <w:sz w:val="32"/>
          <w:szCs w:val="32"/>
          <w:lang w:val="uk-UA" w:eastAsia="ru-RU"/>
        </w:rPr>
        <w:t xml:space="preserve"> Я</w:t>
      </w:r>
    </w:p>
    <w:p w14:paraId="3816FB70" w14:textId="6BCBB302" w:rsidR="006C0E92" w:rsidRPr="007947B0" w:rsidRDefault="006C0E92" w:rsidP="00A97715">
      <w:pPr>
        <w:jc w:val="both"/>
        <w:rPr>
          <w:rStyle w:val="a3"/>
          <w:rFonts w:ascii="Times New Roman" w:hAnsi="Times New Roman" w:cs="Times New Roman"/>
          <w:b w:val="0"/>
          <w:sz w:val="28"/>
          <w:szCs w:val="28"/>
          <w:shd w:val="clear" w:color="auto" w:fill="FFFFFF"/>
          <w:lang w:val="uk-UA"/>
        </w:rPr>
      </w:pPr>
    </w:p>
    <w:p w14:paraId="3B55E413" w14:textId="41758326" w:rsidR="007947B0" w:rsidRPr="007947B0" w:rsidRDefault="007947B0" w:rsidP="00A97715">
      <w:pPr>
        <w:jc w:val="both"/>
        <w:rPr>
          <w:rStyle w:val="a3"/>
          <w:rFonts w:ascii="Times New Roman" w:hAnsi="Times New Roman" w:cs="Times New Roman"/>
          <w:b w:val="0"/>
          <w:sz w:val="28"/>
          <w:szCs w:val="28"/>
          <w:shd w:val="clear" w:color="auto" w:fill="FFFFFF"/>
          <w:lang w:val="uk-UA"/>
        </w:rPr>
      </w:pPr>
      <w:r w:rsidRPr="007947B0">
        <w:rPr>
          <w:rStyle w:val="a3"/>
          <w:rFonts w:ascii="Times New Roman" w:hAnsi="Times New Roman" w:cs="Times New Roman"/>
          <w:b w:val="0"/>
          <w:sz w:val="28"/>
          <w:szCs w:val="28"/>
          <w:shd w:val="clear" w:color="auto" w:fill="FFFFFF"/>
          <w:lang w:val="uk-UA"/>
        </w:rPr>
        <w:t>від 26 червня 2026 року</w:t>
      </w:r>
      <w:r w:rsidRPr="007947B0">
        <w:rPr>
          <w:rStyle w:val="a3"/>
          <w:rFonts w:ascii="Times New Roman" w:hAnsi="Times New Roman" w:cs="Times New Roman"/>
          <w:b w:val="0"/>
          <w:sz w:val="28"/>
          <w:szCs w:val="28"/>
          <w:shd w:val="clear" w:color="auto" w:fill="FFFFFF"/>
          <w:lang w:val="uk-UA"/>
        </w:rPr>
        <w:tab/>
      </w:r>
      <w:r w:rsidRPr="007947B0">
        <w:rPr>
          <w:rStyle w:val="a3"/>
          <w:rFonts w:ascii="Times New Roman" w:hAnsi="Times New Roman" w:cs="Times New Roman"/>
          <w:b w:val="0"/>
          <w:sz w:val="28"/>
          <w:szCs w:val="28"/>
          <w:shd w:val="clear" w:color="auto" w:fill="FFFFFF"/>
          <w:lang w:val="uk-UA"/>
        </w:rPr>
        <w:tab/>
      </w:r>
      <w:r w:rsidRPr="007947B0">
        <w:rPr>
          <w:rStyle w:val="a3"/>
          <w:rFonts w:ascii="Times New Roman" w:hAnsi="Times New Roman" w:cs="Times New Roman"/>
          <w:b w:val="0"/>
          <w:sz w:val="28"/>
          <w:szCs w:val="28"/>
          <w:shd w:val="clear" w:color="auto" w:fill="FFFFFF"/>
          <w:lang w:val="uk-UA"/>
        </w:rPr>
        <w:tab/>
      </w:r>
      <w:r w:rsidRPr="007947B0">
        <w:rPr>
          <w:rStyle w:val="a3"/>
          <w:rFonts w:ascii="Times New Roman" w:hAnsi="Times New Roman" w:cs="Times New Roman"/>
          <w:b w:val="0"/>
          <w:sz w:val="28"/>
          <w:szCs w:val="28"/>
          <w:shd w:val="clear" w:color="auto" w:fill="FFFFFF"/>
          <w:lang w:val="uk-UA"/>
        </w:rPr>
        <w:tab/>
      </w:r>
      <w:r w:rsidRPr="007947B0">
        <w:rPr>
          <w:rStyle w:val="a3"/>
          <w:rFonts w:ascii="Times New Roman" w:hAnsi="Times New Roman" w:cs="Times New Roman"/>
          <w:b w:val="0"/>
          <w:sz w:val="28"/>
          <w:szCs w:val="28"/>
          <w:shd w:val="clear" w:color="auto" w:fill="FFFFFF"/>
          <w:lang w:val="uk-UA"/>
        </w:rPr>
        <w:tab/>
      </w:r>
      <w:r w:rsidRPr="007947B0">
        <w:rPr>
          <w:rStyle w:val="a3"/>
          <w:rFonts w:ascii="Times New Roman" w:hAnsi="Times New Roman" w:cs="Times New Roman"/>
          <w:b w:val="0"/>
          <w:sz w:val="28"/>
          <w:szCs w:val="28"/>
          <w:shd w:val="clear" w:color="auto" w:fill="FFFFFF"/>
          <w:lang w:val="uk-UA"/>
        </w:rPr>
        <w:tab/>
      </w:r>
      <w:r w:rsidRPr="007947B0">
        <w:rPr>
          <w:rStyle w:val="a3"/>
          <w:rFonts w:ascii="Times New Roman" w:hAnsi="Times New Roman" w:cs="Times New Roman"/>
          <w:b w:val="0"/>
          <w:sz w:val="28"/>
          <w:szCs w:val="28"/>
          <w:shd w:val="clear" w:color="auto" w:fill="FFFFFF"/>
          <w:lang w:val="uk-UA"/>
        </w:rPr>
        <w:tab/>
      </w:r>
      <w:r w:rsidRPr="007947B0">
        <w:rPr>
          <w:rStyle w:val="a3"/>
          <w:rFonts w:ascii="Times New Roman" w:hAnsi="Times New Roman" w:cs="Times New Roman"/>
          <w:b w:val="0"/>
          <w:sz w:val="28"/>
          <w:szCs w:val="28"/>
          <w:shd w:val="clear" w:color="auto" w:fill="FFFFFF"/>
          <w:lang w:val="uk-UA"/>
        </w:rPr>
        <w:tab/>
        <w:t>№ 336</w:t>
      </w:r>
    </w:p>
    <w:p w14:paraId="6FABCC1C" w14:textId="77777777" w:rsidR="00537239" w:rsidRPr="00537239" w:rsidRDefault="00537239" w:rsidP="00A97715">
      <w:pPr>
        <w:jc w:val="both"/>
        <w:rPr>
          <w:rStyle w:val="a3"/>
          <w:rFonts w:ascii="Times New Roman" w:hAnsi="Times New Roman" w:cs="Times New Roman"/>
          <w:b w:val="0"/>
          <w:shd w:val="clear" w:color="auto" w:fill="FFFFFF"/>
          <w:lang w:val="uk-UA"/>
        </w:rPr>
      </w:pPr>
    </w:p>
    <w:p w14:paraId="64B8D5F2" w14:textId="5B03540B" w:rsidR="001F66A2" w:rsidRPr="004110D1" w:rsidRDefault="001F66A2" w:rsidP="00341273">
      <w:pPr>
        <w:pStyle w:val="a8"/>
        <w:shd w:val="clear" w:color="auto" w:fill="FFFFFF"/>
        <w:spacing w:before="0" w:beforeAutospacing="0" w:after="0" w:afterAutospacing="0"/>
        <w:jc w:val="both"/>
        <w:rPr>
          <w:b/>
          <w:sz w:val="28"/>
          <w:szCs w:val="28"/>
          <w:lang w:val="uk-UA"/>
        </w:rPr>
      </w:pPr>
      <w:r w:rsidRPr="000578E1">
        <w:rPr>
          <w:b/>
          <w:sz w:val="28"/>
          <w:szCs w:val="28"/>
          <w:lang w:val="uk-UA"/>
        </w:rPr>
        <w:t xml:space="preserve">Про </w:t>
      </w:r>
      <w:r w:rsidR="00F83EB4">
        <w:rPr>
          <w:b/>
          <w:sz w:val="28"/>
          <w:szCs w:val="28"/>
          <w:lang w:val="uk-UA"/>
        </w:rPr>
        <w:t xml:space="preserve"> </w:t>
      </w:r>
      <w:r w:rsidR="008D7CFB" w:rsidRPr="004110D1">
        <w:rPr>
          <w:b/>
          <w:sz w:val="28"/>
          <w:szCs w:val="28"/>
          <w:lang w:val="uk-UA"/>
        </w:rPr>
        <w:t xml:space="preserve">затвердження </w:t>
      </w:r>
      <w:r w:rsidR="004110D1" w:rsidRPr="004110D1">
        <w:rPr>
          <w:b/>
          <w:sz w:val="28"/>
          <w:szCs w:val="28"/>
          <w:lang w:val="uk-UA"/>
        </w:rPr>
        <w:t xml:space="preserve">Порядку розподілу коштів бюджету територіальної громади на підготовку та реалізацію публічних інвестиційних проектів та програм публічних інвестицій </w:t>
      </w:r>
      <w:r w:rsidR="00317374">
        <w:rPr>
          <w:b/>
          <w:sz w:val="28"/>
          <w:szCs w:val="28"/>
          <w:lang w:val="uk-UA"/>
        </w:rPr>
        <w:t>Фонтанської сільської ради</w:t>
      </w:r>
    </w:p>
    <w:p w14:paraId="26F0046C" w14:textId="77777777" w:rsidR="00317374" w:rsidRDefault="00317374" w:rsidP="00317374">
      <w:pPr>
        <w:shd w:val="clear" w:color="auto" w:fill="FFFFFF"/>
        <w:spacing w:after="0" w:line="240" w:lineRule="auto"/>
        <w:jc w:val="both"/>
        <w:rPr>
          <w:rFonts w:ascii="Times New Roman" w:hAnsi="Times New Roman" w:cs="Times New Roman"/>
          <w:sz w:val="28"/>
          <w:szCs w:val="28"/>
          <w:lang w:val="uk-UA"/>
        </w:rPr>
      </w:pPr>
    </w:p>
    <w:p w14:paraId="298BF7E8" w14:textId="6FC8D0C7" w:rsidR="00317374" w:rsidRPr="00317374" w:rsidRDefault="00317374" w:rsidP="00317374">
      <w:pPr>
        <w:shd w:val="clear" w:color="auto" w:fill="FFFFFF"/>
        <w:spacing w:after="0" w:line="240" w:lineRule="auto"/>
        <w:ind w:firstLine="567"/>
        <w:jc w:val="both"/>
        <w:rPr>
          <w:rFonts w:ascii="Times New Roman" w:hAnsi="Times New Roman" w:cs="Times New Roman"/>
          <w:sz w:val="28"/>
          <w:szCs w:val="28"/>
          <w:shd w:val="clear" w:color="auto" w:fill="FFFFFF"/>
          <w:lang w:val="uk-UA"/>
        </w:rPr>
      </w:pPr>
      <w:r w:rsidRPr="00317374">
        <w:rPr>
          <w:rFonts w:ascii="Times New Roman" w:hAnsi="Times New Roman" w:cs="Times New Roman"/>
          <w:sz w:val="28"/>
          <w:szCs w:val="28"/>
          <w:lang w:val="uk-UA"/>
        </w:rPr>
        <w:t xml:space="preserve">Керуючись статтею 40 Закону України </w:t>
      </w:r>
      <w:r w:rsidR="004E2EFA">
        <w:rPr>
          <w:rFonts w:ascii="Times New Roman" w:hAnsi="Times New Roman" w:cs="Times New Roman"/>
          <w:sz w:val="28"/>
          <w:szCs w:val="28"/>
          <w:lang w:val="uk-UA"/>
        </w:rPr>
        <w:t>«</w:t>
      </w:r>
      <w:r w:rsidRPr="00317374">
        <w:rPr>
          <w:rFonts w:ascii="Times New Roman" w:hAnsi="Times New Roman" w:cs="Times New Roman"/>
          <w:sz w:val="28"/>
          <w:szCs w:val="28"/>
          <w:lang w:val="uk-UA"/>
        </w:rPr>
        <w:t>Про місцеве самоврядування в Україні</w:t>
      </w:r>
      <w:r w:rsidR="004E2EFA">
        <w:rPr>
          <w:rFonts w:ascii="Times New Roman" w:hAnsi="Times New Roman" w:cs="Times New Roman"/>
          <w:sz w:val="28"/>
          <w:szCs w:val="28"/>
          <w:lang w:val="uk-UA"/>
        </w:rPr>
        <w:t>»</w:t>
      </w:r>
      <w:r w:rsidRPr="00317374">
        <w:rPr>
          <w:rFonts w:ascii="Times New Roman" w:hAnsi="Times New Roman" w:cs="Times New Roman"/>
          <w:sz w:val="28"/>
          <w:szCs w:val="28"/>
          <w:lang w:val="uk-UA"/>
        </w:rPr>
        <w:t>, Бюджетним кодексом України зі змінами,</w:t>
      </w:r>
      <w:r w:rsidRPr="00317374">
        <w:rPr>
          <w:rFonts w:ascii="Times New Roman" w:hAnsi="Times New Roman" w:cs="Times New Roman"/>
          <w:color w:val="FF0000"/>
          <w:sz w:val="28"/>
          <w:szCs w:val="28"/>
          <w:lang w:val="uk-UA"/>
        </w:rPr>
        <w:t xml:space="preserve"> </w:t>
      </w:r>
      <w:r w:rsidRPr="00317374">
        <w:rPr>
          <w:rFonts w:ascii="Times New Roman" w:hAnsi="Times New Roman" w:cs="Times New Roman"/>
          <w:color w:val="000000"/>
          <w:sz w:val="28"/>
          <w:szCs w:val="28"/>
          <w:lang w:val="uk-UA"/>
        </w:rPr>
        <w:t>п</w:t>
      </w:r>
      <w:r w:rsidRPr="00317374">
        <w:rPr>
          <w:rFonts w:ascii="Times New Roman" w:hAnsi="Times New Roman" w:cs="Times New Roman"/>
          <w:sz w:val="28"/>
          <w:szCs w:val="28"/>
          <w:lang w:val="uk-UA"/>
        </w:rPr>
        <w:t>остановами Кабінету Міністрів України від 28.02.2025 № 527 «Деякі питання управління публічними інвестиціями», від 28.02.2025 № 232 «Деякі питання розподілу публічних інвестицій», наказом Міністерства фінансів України від 23.09.2025  № 480 «Про затвердження Методичних рекомендацій щодо розподілу коштів місцевого бюджету на підготовку та реалізацію публічних інвестиційних проектів та програм публічних інвестицій</w:t>
      </w:r>
      <w:r w:rsidRPr="00317374">
        <w:rPr>
          <w:rFonts w:ascii="Times New Roman" w:hAnsi="Times New Roman" w:cs="Times New Roman"/>
          <w:color w:val="000000"/>
          <w:sz w:val="28"/>
          <w:szCs w:val="28"/>
          <w:lang w:val="uk-UA"/>
        </w:rPr>
        <w:t>»</w:t>
      </w:r>
      <w:r w:rsidRPr="00317374">
        <w:rPr>
          <w:rFonts w:ascii="Times New Roman" w:hAnsi="Times New Roman" w:cs="Times New Roman"/>
          <w:sz w:val="28"/>
          <w:szCs w:val="28"/>
          <w:lang w:val="uk-UA"/>
        </w:rPr>
        <w:t xml:space="preserve">, виконавчий комітет </w:t>
      </w:r>
      <w:r w:rsidRPr="00317374">
        <w:rPr>
          <w:rFonts w:ascii="Times New Roman" w:hAnsi="Times New Roman" w:cs="Times New Roman"/>
          <w:color w:val="000000"/>
          <w:sz w:val="28"/>
          <w:szCs w:val="28"/>
          <w:lang w:val="uk-UA" w:eastAsia="ru-RU"/>
        </w:rPr>
        <w:t>Фонтанської сільської  ради Одеського району Одеської області, -</w:t>
      </w:r>
      <w:r w:rsidRPr="00317374">
        <w:rPr>
          <w:rFonts w:ascii="Times New Roman" w:hAnsi="Times New Roman" w:cs="Times New Roman"/>
          <w:color w:val="000000"/>
          <w:sz w:val="28"/>
          <w:szCs w:val="28"/>
          <w:lang w:eastAsia="ru-RU"/>
        </w:rPr>
        <w:t> </w:t>
      </w:r>
    </w:p>
    <w:p w14:paraId="79B24E07" w14:textId="77777777" w:rsidR="00317374" w:rsidRPr="00317374" w:rsidRDefault="00317374" w:rsidP="00317374">
      <w:pPr>
        <w:shd w:val="clear" w:color="auto" w:fill="FFFFFF"/>
        <w:spacing w:after="0" w:line="240" w:lineRule="auto"/>
        <w:jc w:val="both"/>
        <w:rPr>
          <w:rFonts w:ascii="Times New Roman" w:hAnsi="Times New Roman" w:cs="Times New Roman"/>
          <w:color w:val="000000"/>
          <w:sz w:val="27"/>
          <w:szCs w:val="27"/>
          <w:lang w:val="uk-UA" w:eastAsia="ru-RU"/>
        </w:rPr>
      </w:pPr>
    </w:p>
    <w:p w14:paraId="3C994943" w14:textId="114E9B25" w:rsidR="00317374" w:rsidRPr="00317374" w:rsidRDefault="00317374" w:rsidP="00317374">
      <w:pPr>
        <w:shd w:val="clear" w:color="auto" w:fill="FFFFFF"/>
        <w:spacing w:after="0" w:line="240" w:lineRule="auto"/>
        <w:ind w:firstLine="567"/>
        <w:jc w:val="center"/>
        <w:rPr>
          <w:rFonts w:ascii="Times New Roman" w:eastAsia="Times New Roman" w:hAnsi="Times New Roman" w:cs="Times New Roman"/>
          <w:b/>
          <w:bCs/>
          <w:sz w:val="28"/>
          <w:szCs w:val="28"/>
          <w:lang w:val="uk-UA" w:eastAsia="ru-RU"/>
        </w:rPr>
      </w:pPr>
      <w:r w:rsidRPr="00317374">
        <w:rPr>
          <w:rFonts w:ascii="Times New Roman" w:eastAsia="Times New Roman" w:hAnsi="Times New Roman" w:cs="Times New Roman"/>
          <w:b/>
          <w:bCs/>
          <w:sz w:val="28"/>
          <w:szCs w:val="28"/>
          <w:lang w:val="uk-UA" w:eastAsia="ru-RU"/>
        </w:rPr>
        <w:t>В И Р І Ш И В:</w:t>
      </w:r>
    </w:p>
    <w:p w14:paraId="0C59B3F5" w14:textId="14C8F09D" w:rsidR="00317374" w:rsidRPr="00537239" w:rsidRDefault="00317374" w:rsidP="00537239">
      <w:pPr>
        <w:pStyle w:val="a8"/>
        <w:numPr>
          <w:ilvl w:val="0"/>
          <w:numId w:val="14"/>
        </w:numPr>
        <w:spacing w:before="120" w:beforeAutospacing="0" w:after="120" w:afterAutospacing="0"/>
        <w:ind w:left="0" w:firstLine="284"/>
        <w:jc w:val="both"/>
        <w:rPr>
          <w:sz w:val="28"/>
          <w:szCs w:val="28"/>
          <w:lang w:val="uk-UA"/>
        </w:rPr>
      </w:pPr>
      <w:r w:rsidRPr="00537239">
        <w:rPr>
          <w:sz w:val="28"/>
          <w:szCs w:val="28"/>
          <w:lang w:val="uk-UA"/>
        </w:rPr>
        <w:t>Затвердити Порядок розподілу коштів бюджету територіальної громади на підготовку та реалізацію публічних інвестиційних проектів та програм публічних інвестицій Фонтанської сільської ради згідно додатку</w:t>
      </w:r>
      <w:r w:rsidR="00537239">
        <w:rPr>
          <w:sz w:val="28"/>
          <w:szCs w:val="28"/>
          <w:lang w:val="uk-UA"/>
        </w:rPr>
        <w:t xml:space="preserve">, </w:t>
      </w:r>
      <w:r w:rsidR="00537239" w:rsidRPr="00973450">
        <w:rPr>
          <w:sz w:val="28"/>
          <w:szCs w:val="28"/>
          <w:lang w:val="uk-UA"/>
        </w:rPr>
        <w:t>що додається</w:t>
      </w:r>
      <w:r w:rsidRPr="00973450">
        <w:rPr>
          <w:sz w:val="28"/>
          <w:szCs w:val="28"/>
          <w:lang w:val="uk-UA"/>
        </w:rPr>
        <w:t>.</w:t>
      </w:r>
      <w:r w:rsidRPr="00537239">
        <w:rPr>
          <w:sz w:val="28"/>
          <w:szCs w:val="28"/>
          <w:lang w:val="uk-UA"/>
        </w:rPr>
        <w:t xml:space="preserve"> </w:t>
      </w:r>
    </w:p>
    <w:p w14:paraId="29877BFE" w14:textId="7A1BF4DF" w:rsidR="00263D6C" w:rsidRPr="00537239" w:rsidRDefault="00263D6C" w:rsidP="00537239">
      <w:pPr>
        <w:pStyle w:val="a8"/>
        <w:numPr>
          <w:ilvl w:val="0"/>
          <w:numId w:val="14"/>
        </w:numPr>
        <w:shd w:val="clear" w:color="auto" w:fill="FFFFFF"/>
        <w:tabs>
          <w:tab w:val="left" w:pos="633"/>
        </w:tabs>
        <w:spacing w:before="0" w:beforeAutospacing="0" w:after="0" w:afterAutospacing="0"/>
        <w:ind w:left="0" w:firstLine="284"/>
        <w:jc w:val="both"/>
        <w:rPr>
          <w:sz w:val="28"/>
          <w:szCs w:val="28"/>
          <w:lang w:val="uk-UA"/>
        </w:rPr>
      </w:pPr>
      <w:r w:rsidRPr="00537239">
        <w:rPr>
          <w:sz w:val="28"/>
          <w:szCs w:val="28"/>
          <w:lang w:val="uk-UA"/>
        </w:rPr>
        <w:t>Контроль за виконанн</w:t>
      </w:r>
      <w:r w:rsidR="00277A57" w:rsidRPr="00537239">
        <w:rPr>
          <w:sz w:val="28"/>
          <w:szCs w:val="28"/>
          <w:lang w:val="uk-UA"/>
        </w:rPr>
        <w:t>ям</w:t>
      </w:r>
      <w:r w:rsidRPr="00537239">
        <w:rPr>
          <w:sz w:val="28"/>
          <w:szCs w:val="28"/>
          <w:lang w:val="uk-UA"/>
        </w:rPr>
        <w:t xml:space="preserve"> цього рішення покласти на </w:t>
      </w:r>
      <w:r w:rsidR="0077035F" w:rsidRPr="00537239">
        <w:rPr>
          <w:sz w:val="28"/>
          <w:szCs w:val="28"/>
          <w:lang w:val="uk-UA"/>
        </w:rPr>
        <w:t xml:space="preserve">першого </w:t>
      </w:r>
      <w:r w:rsidRPr="00537239">
        <w:rPr>
          <w:sz w:val="28"/>
          <w:szCs w:val="28"/>
          <w:lang w:val="uk-UA"/>
        </w:rPr>
        <w:t>заступника сільського голови</w:t>
      </w:r>
      <w:r w:rsidR="0061090A" w:rsidRPr="00537239">
        <w:rPr>
          <w:sz w:val="28"/>
          <w:szCs w:val="28"/>
          <w:lang w:val="uk-UA"/>
        </w:rPr>
        <w:t>.</w:t>
      </w:r>
    </w:p>
    <w:p w14:paraId="4DAC9777" w14:textId="77777777" w:rsidR="0071102A" w:rsidRPr="00537239" w:rsidRDefault="0071102A" w:rsidP="00537239">
      <w:pPr>
        <w:pStyle w:val="a4"/>
        <w:shd w:val="clear" w:color="auto" w:fill="FFFFFF"/>
        <w:spacing w:after="0" w:line="240" w:lineRule="auto"/>
        <w:ind w:left="0" w:firstLine="284"/>
        <w:jc w:val="both"/>
        <w:rPr>
          <w:rFonts w:ascii="Times New Roman" w:hAnsi="Times New Roman" w:cs="Times New Roman"/>
          <w:sz w:val="28"/>
          <w:szCs w:val="28"/>
          <w:lang w:val="uk-UA"/>
        </w:rPr>
      </w:pPr>
    </w:p>
    <w:p w14:paraId="2AC9AAF4" w14:textId="53E6768D" w:rsidR="0071102A" w:rsidRDefault="0071102A" w:rsidP="00537239">
      <w:pPr>
        <w:shd w:val="clear" w:color="auto" w:fill="FFFFFF"/>
        <w:spacing w:after="0" w:line="240" w:lineRule="auto"/>
        <w:ind w:firstLine="284"/>
        <w:jc w:val="both"/>
        <w:rPr>
          <w:rFonts w:ascii="Times New Roman" w:hAnsi="Times New Roman" w:cs="Times New Roman"/>
          <w:sz w:val="28"/>
          <w:szCs w:val="28"/>
          <w:lang w:val="uk-UA"/>
        </w:rPr>
      </w:pPr>
    </w:p>
    <w:p w14:paraId="4B5EDAA3" w14:textId="10F669C6" w:rsidR="00573324" w:rsidRDefault="00573324" w:rsidP="00573324">
      <w:pPr>
        <w:shd w:val="clear" w:color="auto" w:fill="FFFFFF"/>
        <w:spacing w:after="0" w:line="240" w:lineRule="auto"/>
        <w:jc w:val="both"/>
        <w:rPr>
          <w:rFonts w:ascii="Times New Roman" w:hAnsi="Times New Roman" w:cs="Times New Roman"/>
          <w:sz w:val="28"/>
          <w:szCs w:val="28"/>
          <w:lang w:val="uk-UA"/>
        </w:rPr>
      </w:pPr>
    </w:p>
    <w:p w14:paraId="58447A24" w14:textId="560E8D2B" w:rsidR="00573324" w:rsidRDefault="00573324" w:rsidP="00573324">
      <w:pPr>
        <w:shd w:val="clear" w:color="auto" w:fill="FFFFFF"/>
        <w:spacing w:after="0" w:line="240" w:lineRule="auto"/>
        <w:jc w:val="both"/>
        <w:rPr>
          <w:rFonts w:ascii="Times New Roman" w:hAnsi="Times New Roman" w:cs="Times New Roman"/>
          <w:sz w:val="28"/>
          <w:szCs w:val="28"/>
          <w:lang w:val="uk-UA"/>
        </w:rPr>
      </w:pPr>
    </w:p>
    <w:p w14:paraId="074A9F83" w14:textId="54D625DA" w:rsidR="00573324" w:rsidRDefault="00573324" w:rsidP="00573324">
      <w:pPr>
        <w:shd w:val="clear" w:color="auto" w:fill="FFFFFF"/>
        <w:spacing w:after="0" w:line="240" w:lineRule="auto"/>
        <w:jc w:val="both"/>
        <w:rPr>
          <w:rFonts w:ascii="Times New Roman" w:hAnsi="Times New Roman" w:cs="Times New Roman"/>
          <w:sz w:val="28"/>
          <w:szCs w:val="28"/>
          <w:lang w:val="uk-UA"/>
        </w:rPr>
      </w:pPr>
    </w:p>
    <w:p w14:paraId="3676FE0D" w14:textId="7255C537" w:rsidR="00573324" w:rsidRDefault="00573324" w:rsidP="00573324">
      <w:pPr>
        <w:shd w:val="clear" w:color="auto" w:fill="FFFFFF"/>
        <w:spacing w:after="0" w:line="240" w:lineRule="auto"/>
        <w:jc w:val="both"/>
        <w:rPr>
          <w:rFonts w:ascii="Times New Roman" w:hAnsi="Times New Roman" w:cs="Times New Roman"/>
          <w:sz w:val="28"/>
          <w:szCs w:val="28"/>
          <w:lang w:val="uk-UA"/>
        </w:rPr>
      </w:pPr>
    </w:p>
    <w:p w14:paraId="5F7BBF85" w14:textId="296F4AED" w:rsidR="004E2EFA" w:rsidRDefault="004E2EFA" w:rsidP="00573324">
      <w:pPr>
        <w:shd w:val="clear" w:color="auto" w:fill="FFFFFF"/>
        <w:spacing w:after="0" w:line="240" w:lineRule="auto"/>
        <w:jc w:val="both"/>
        <w:rPr>
          <w:rFonts w:ascii="Times New Roman" w:hAnsi="Times New Roman" w:cs="Times New Roman"/>
          <w:sz w:val="28"/>
          <w:szCs w:val="28"/>
          <w:lang w:val="uk-UA"/>
        </w:rPr>
      </w:pPr>
    </w:p>
    <w:p w14:paraId="2D9A385F" w14:textId="77777777" w:rsidR="004E2EFA" w:rsidRDefault="004E2EFA" w:rsidP="00573324">
      <w:pPr>
        <w:shd w:val="clear" w:color="auto" w:fill="FFFFFF"/>
        <w:spacing w:after="0" w:line="240" w:lineRule="auto"/>
        <w:jc w:val="both"/>
        <w:rPr>
          <w:rFonts w:ascii="Times New Roman" w:hAnsi="Times New Roman" w:cs="Times New Roman"/>
          <w:sz w:val="28"/>
          <w:szCs w:val="28"/>
          <w:lang w:val="uk-UA"/>
        </w:rPr>
      </w:pPr>
    </w:p>
    <w:p w14:paraId="4205A13E" w14:textId="6D079778" w:rsidR="00573324" w:rsidRDefault="00573324" w:rsidP="00573324">
      <w:pPr>
        <w:shd w:val="clear" w:color="auto" w:fill="FFFFFF"/>
        <w:spacing w:after="0" w:line="240" w:lineRule="auto"/>
        <w:jc w:val="both"/>
        <w:rPr>
          <w:rFonts w:ascii="Times New Roman" w:hAnsi="Times New Roman" w:cs="Times New Roman"/>
          <w:sz w:val="28"/>
          <w:szCs w:val="28"/>
          <w:lang w:val="uk-UA"/>
        </w:rPr>
      </w:pPr>
    </w:p>
    <w:p w14:paraId="1D2C1968" w14:textId="4E213611" w:rsidR="00573324" w:rsidRDefault="00573324" w:rsidP="00573324">
      <w:pPr>
        <w:shd w:val="clear" w:color="auto" w:fill="FFFFFF"/>
        <w:spacing w:after="0" w:line="240" w:lineRule="auto"/>
        <w:jc w:val="both"/>
        <w:rPr>
          <w:rFonts w:ascii="Times New Roman" w:hAnsi="Times New Roman" w:cs="Times New Roman"/>
          <w:sz w:val="28"/>
          <w:szCs w:val="28"/>
          <w:lang w:val="uk-UA"/>
        </w:rPr>
      </w:pPr>
    </w:p>
    <w:p w14:paraId="6B240D27" w14:textId="77777777" w:rsidR="00317374" w:rsidRDefault="00317374" w:rsidP="00573324">
      <w:pPr>
        <w:shd w:val="clear" w:color="auto" w:fill="FFFFFF"/>
        <w:spacing w:after="0" w:line="240" w:lineRule="auto"/>
        <w:jc w:val="both"/>
        <w:rPr>
          <w:rFonts w:ascii="Times New Roman" w:hAnsi="Times New Roman" w:cs="Times New Roman"/>
          <w:sz w:val="28"/>
          <w:szCs w:val="28"/>
          <w:lang w:val="uk-UA"/>
        </w:rPr>
      </w:pPr>
    </w:p>
    <w:p w14:paraId="5530AC21" w14:textId="77777777" w:rsidR="00973450" w:rsidRPr="00815ABD" w:rsidRDefault="00537239" w:rsidP="00B47204">
      <w:pPr>
        <w:pStyle w:val="a8"/>
        <w:spacing w:before="0" w:beforeAutospacing="0" w:after="0" w:afterAutospacing="0"/>
        <w:ind w:firstLine="567"/>
        <w:jc w:val="right"/>
        <w:rPr>
          <w:sz w:val="20"/>
          <w:szCs w:val="20"/>
          <w:lang w:val="uk-UA"/>
        </w:rPr>
      </w:pPr>
      <w:r>
        <w:rPr>
          <w:sz w:val="28"/>
          <w:szCs w:val="28"/>
          <w:lang w:val="uk-UA"/>
        </w:rPr>
        <w:lastRenderedPageBreak/>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815ABD">
        <w:rPr>
          <w:sz w:val="20"/>
          <w:szCs w:val="20"/>
          <w:lang w:val="uk-UA"/>
        </w:rPr>
        <w:t>Додаток до рішення</w:t>
      </w:r>
    </w:p>
    <w:p w14:paraId="48F3DC46" w14:textId="4C6EE414" w:rsidR="00537239" w:rsidRPr="00815ABD" w:rsidRDefault="00537239" w:rsidP="00B47204">
      <w:pPr>
        <w:pStyle w:val="a8"/>
        <w:spacing w:before="0" w:beforeAutospacing="0" w:after="0" w:afterAutospacing="0"/>
        <w:ind w:firstLine="567"/>
        <w:jc w:val="right"/>
        <w:rPr>
          <w:sz w:val="20"/>
          <w:szCs w:val="20"/>
          <w:lang w:val="uk-UA"/>
        </w:rPr>
      </w:pPr>
      <w:r w:rsidRPr="00815ABD">
        <w:rPr>
          <w:sz w:val="20"/>
          <w:szCs w:val="20"/>
          <w:lang w:val="uk-UA"/>
        </w:rPr>
        <w:t xml:space="preserve"> </w:t>
      </w:r>
      <w:r w:rsidR="00973450" w:rsidRPr="00815ABD">
        <w:rPr>
          <w:sz w:val="20"/>
          <w:szCs w:val="20"/>
          <w:lang w:val="uk-UA"/>
        </w:rPr>
        <w:t>виконавчого комітету</w:t>
      </w:r>
    </w:p>
    <w:p w14:paraId="1AF3D518" w14:textId="73C02731" w:rsidR="00D172FA" w:rsidRPr="00537239" w:rsidRDefault="00537239" w:rsidP="00B47204">
      <w:pPr>
        <w:pStyle w:val="a8"/>
        <w:spacing w:before="0" w:beforeAutospacing="0" w:after="0" w:afterAutospacing="0"/>
        <w:ind w:left="4248" w:firstLine="708"/>
        <w:jc w:val="right"/>
        <w:rPr>
          <w:sz w:val="20"/>
          <w:szCs w:val="20"/>
          <w:lang w:val="uk-UA"/>
        </w:rPr>
      </w:pPr>
      <w:r w:rsidRPr="00815ABD">
        <w:rPr>
          <w:sz w:val="20"/>
          <w:szCs w:val="20"/>
          <w:lang w:val="uk-UA"/>
        </w:rPr>
        <w:t>№</w:t>
      </w:r>
      <w:r w:rsidR="00815ABD" w:rsidRPr="00815ABD">
        <w:rPr>
          <w:sz w:val="20"/>
          <w:szCs w:val="20"/>
          <w:lang w:val="uk-UA"/>
        </w:rPr>
        <w:t>336</w:t>
      </w:r>
      <w:r w:rsidRPr="00815ABD">
        <w:rPr>
          <w:sz w:val="20"/>
          <w:szCs w:val="20"/>
          <w:lang w:val="uk-UA"/>
        </w:rPr>
        <w:t xml:space="preserve"> від </w:t>
      </w:r>
      <w:r w:rsidR="00815ABD" w:rsidRPr="00815ABD">
        <w:rPr>
          <w:sz w:val="20"/>
          <w:szCs w:val="20"/>
          <w:lang w:val="uk-UA"/>
        </w:rPr>
        <w:t>26.06.</w:t>
      </w:r>
      <w:r w:rsidRPr="00815ABD">
        <w:rPr>
          <w:sz w:val="20"/>
          <w:szCs w:val="20"/>
          <w:lang w:val="uk-UA"/>
        </w:rPr>
        <w:t>2026 року</w:t>
      </w:r>
    </w:p>
    <w:p w14:paraId="7443059A" w14:textId="4A3ACA66" w:rsidR="00D172FA" w:rsidRPr="00537239" w:rsidRDefault="00D172FA" w:rsidP="008A2C81">
      <w:pPr>
        <w:pStyle w:val="a8"/>
        <w:spacing w:before="0" w:beforeAutospacing="0" w:after="0" w:afterAutospacing="0"/>
        <w:ind w:firstLine="567"/>
        <w:jc w:val="both"/>
        <w:rPr>
          <w:sz w:val="20"/>
          <w:szCs w:val="20"/>
          <w:lang w:val="uk-UA"/>
        </w:rPr>
      </w:pPr>
    </w:p>
    <w:p w14:paraId="1BC801E0" w14:textId="77777777" w:rsidR="00D172FA" w:rsidRPr="00B47204" w:rsidRDefault="00D172FA" w:rsidP="00F91BB2">
      <w:pPr>
        <w:pStyle w:val="a8"/>
        <w:spacing w:before="0" w:beforeAutospacing="0" w:after="0" w:afterAutospacing="0"/>
        <w:jc w:val="center"/>
        <w:rPr>
          <w:b/>
          <w:color w:val="000000"/>
          <w:sz w:val="28"/>
          <w:szCs w:val="28"/>
          <w:lang w:val="uk-UA"/>
        </w:rPr>
      </w:pPr>
      <w:r w:rsidRPr="00B47204">
        <w:rPr>
          <w:b/>
          <w:color w:val="000000"/>
          <w:sz w:val="28"/>
          <w:szCs w:val="28"/>
          <w:lang w:val="uk-UA"/>
        </w:rPr>
        <w:t xml:space="preserve">Порядок </w:t>
      </w:r>
    </w:p>
    <w:p w14:paraId="125848AC" w14:textId="2FE3FD4C" w:rsidR="00D172FA" w:rsidRDefault="00D172FA" w:rsidP="00F91BB2">
      <w:pPr>
        <w:pStyle w:val="a8"/>
        <w:spacing w:before="0" w:beforeAutospacing="0" w:after="0" w:afterAutospacing="0"/>
        <w:jc w:val="center"/>
        <w:rPr>
          <w:color w:val="000000"/>
          <w:sz w:val="28"/>
          <w:szCs w:val="28"/>
          <w:lang w:val="uk-UA"/>
        </w:rPr>
      </w:pPr>
      <w:r w:rsidRPr="00B47204">
        <w:rPr>
          <w:b/>
          <w:color w:val="000000"/>
          <w:sz w:val="28"/>
          <w:szCs w:val="28"/>
          <w:lang w:val="uk-UA"/>
        </w:rPr>
        <w:t xml:space="preserve">розподілу  коштів бюджету </w:t>
      </w:r>
      <w:r w:rsidR="00A94350" w:rsidRPr="00B47204">
        <w:rPr>
          <w:b/>
          <w:color w:val="000000"/>
          <w:sz w:val="28"/>
          <w:szCs w:val="28"/>
          <w:lang w:val="uk-UA"/>
        </w:rPr>
        <w:t>сільської</w:t>
      </w:r>
      <w:r w:rsidRPr="00B47204">
        <w:rPr>
          <w:b/>
          <w:color w:val="000000"/>
          <w:sz w:val="28"/>
          <w:szCs w:val="28"/>
          <w:lang w:val="uk-UA"/>
        </w:rPr>
        <w:t xml:space="preserve"> територіальної громади на підготовку та реалізацію публічних інвестиційних проектів та програм публічних інвестицій Фонтанської сільської</w:t>
      </w:r>
      <w:r>
        <w:rPr>
          <w:color w:val="000000"/>
          <w:sz w:val="28"/>
          <w:szCs w:val="28"/>
          <w:lang w:val="uk-UA"/>
        </w:rPr>
        <w:t xml:space="preserve"> ради</w:t>
      </w:r>
    </w:p>
    <w:p w14:paraId="794F9FA8" w14:textId="77777777" w:rsidR="00F91BB2" w:rsidRPr="00973450" w:rsidRDefault="00F91BB2" w:rsidP="00F91BB2">
      <w:pPr>
        <w:spacing w:after="0" w:line="240" w:lineRule="auto"/>
        <w:jc w:val="center"/>
        <w:rPr>
          <w:rFonts w:ascii="Times New Roman" w:hAnsi="Times New Roman" w:cs="Times New Roman"/>
          <w:sz w:val="28"/>
          <w:lang w:val="uk-UA"/>
        </w:rPr>
      </w:pPr>
    </w:p>
    <w:p w14:paraId="5FE8967F" w14:textId="1FC8E6EC" w:rsidR="00D172FA" w:rsidRPr="00537239" w:rsidRDefault="00D172FA" w:rsidP="00F91BB2">
      <w:pPr>
        <w:spacing w:after="0" w:line="240" w:lineRule="auto"/>
        <w:jc w:val="center"/>
        <w:rPr>
          <w:rFonts w:ascii="Times New Roman" w:hAnsi="Times New Roman" w:cs="Times New Roman"/>
          <w:sz w:val="28"/>
          <w:szCs w:val="24"/>
          <w:lang w:val="uk-UA"/>
        </w:rPr>
      </w:pPr>
      <w:r w:rsidRPr="008F49D6">
        <w:rPr>
          <w:rFonts w:ascii="Times New Roman" w:hAnsi="Times New Roman" w:cs="Times New Roman"/>
          <w:sz w:val="28"/>
        </w:rPr>
        <w:t>І</w:t>
      </w:r>
      <w:r w:rsidRPr="00537239">
        <w:rPr>
          <w:rFonts w:ascii="Times New Roman" w:hAnsi="Times New Roman" w:cs="Times New Roman"/>
          <w:sz w:val="28"/>
          <w:lang w:val="uk-UA"/>
        </w:rPr>
        <w:t xml:space="preserve">. Загальні </w:t>
      </w:r>
      <w:r w:rsidRPr="00537239">
        <w:rPr>
          <w:rFonts w:ascii="Times New Roman" w:hAnsi="Times New Roman" w:cs="Times New Roman"/>
          <w:spacing w:val="-2"/>
          <w:sz w:val="28"/>
          <w:lang w:val="uk-UA"/>
        </w:rPr>
        <w:t>положення</w:t>
      </w:r>
    </w:p>
    <w:p w14:paraId="78E25FD3" w14:textId="77777777" w:rsidR="00D172FA" w:rsidRPr="00537239" w:rsidRDefault="00D172FA" w:rsidP="00F91BB2">
      <w:pPr>
        <w:pStyle w:val="aa"/>
        <w:spacing w:after="0"/>
        <w:jc w:val="both"/>
        <w:rPr>
          <w:lang w:val="uk-UA"/>
        </w:rPr>
      </w:pPr>
    </w:p>
    <w:p w14:paraId="1F830BC1" w14:textId="7AC0E3FA" w:rsidR="00D172FA" w:rsidRPr="00537239" w:rsidRDefault="00D172FA" w:rsidP="00F91BB2">
      <w:pPr>
        <w:pStyle w:val="a4"/>
        <w:widowControl w:val="0"/>
        <w:numPr>
          <w:ilvl w:val="0"/>
          <w:numId w:val="16"/>
        </w:numPr>
        <w:tabs>
          <w:tab w:val="left" w:pos="284"/>
        </w:tabs>
        <w:autoSpaceDE w:val="0"/>
        <w:autoSpaceDN w:val="0"/>
        <w:spacing w:after="0" w:line="240" w:lineRule="auto"/>
        <w:ind w:left="0" w:right="123" w:firstLine="0"/>
        <w:contextualSpacing w:val="0"/>
        <w:jc w:val="both"/>
        <w:rPr>
          <w:rFonts w:ascii="Times New Roman" w:hAnsi="Times New Roman" w:cs="Times New Roman"/>
          <w:sz w:val="28"/>
          <w:lang w:val="uk-UA"/>
        </w:rPr>
      </w:pPr>
      <w:r w:rsidRPr="00537239">
        <w:rPr>
          <w:rFonts w:ascii="Times New Roman" w:hAnsi="Times New Roman" w:cs="Times New Roman"/>
          <w:sz w:val="28"/>
          <w:lang w:val="uk-UA"/>
        </w:rPr>
        <w:t>Цей Порядок визнач</w:t>
      </w:r>
      <w:r w:rsidR="00537239" w:rsidRPr="00537239">
        <w:rPr>
          <w:rFonts w:ascii="Times New Roman" w:hAnsi="Times New Roman" w:cs="Times New Roman"/>
          <w:sz w:val="28"/>
          <w:lang w:val="uk-UA"/>
        </w:rPr>
        <w:t>ає</w:t>
      </w:r>
      <w:r w:rsidRPr="00537239">
        <w:rPr>
          <w:rFonts w:ascii="Times New Roman" w:hAnsi="Times New Roman" w:cs="Times New Roman"/>
          <w:sz w:val="28"/>
          <w:lang w:val="uk-UA"/>
        </w:rPr>
        <w:t xml:space="preserve"> процедур</w:t>
      </w:r>
      <w:r w:rsidR="00537239" w:rsidRPr="00537239">
        <w:rPr>
          <w:rFonts w:ascii="Times New Roman" w:hAnsi="Times New Roman" w:cs="Times New Roman"/>
          <w:sz w:val="28"/>
          <w:lang w:val="uk-UA"/>
        </w:rPr>
        <w:t>у</w:t>
      </w:r>
      <w:r w:rsidRPr="00537239">
        <w:rPr>
          <w:rFonts w:ascii="Times New Roman" w:hAnsi="Times New Roman" w:cs="Times New Roman"/>
          <w:sz w:val="28"/>
          <w:lang w:val="uk-UA"/>
        </w:rPr>
        <w:t xml:space="preserve"> розподілу коштів бюджету </w:t>
      </w:r>
      <w:r w:rsidR="00C25EF0" w:rsidRPr="00537239">
        <w:rPr>
          <w:rFonts w:ascii="Times New Roman" w:hAnsi="Times New Roman" w:cs="Times New Roman"/>
          <w:sz w:val="28"/>
          <w:lang w:val="uk-UA"/>
        </w:rPr>
        <w:t xml:space="preserve">Фонтанської сільської </w:t>
      </w:r>
      <w:r w:rsidRPr="00537239">
        <w:rPr>
          <w:rFonts w:ascii="Times New Roman" w:hAnsi="Times New Roman" w:cs="Times New Roman"/>
          <w:sz w:val="28"/>
          <w:lang w:val="uk-UA"/>
        </w:rPr>
        <w:t>територіальної громади на підготовку та</w:t>
      </w:r>
      <w:r w:rsidRPr="00537239">
        <w:rPr>
          <w:rFonts w:ascii="Times New Roman" w:hAnsi="Times New Roman" w:cs="Times New Roman"/>
          <w:spacing w:val="-18"/>
          <w:sz w:val="28"/>
          <w:lang w:val="uk-UA"/>
        </w:rPr>
        <w:t xml:space="preserve"> </w:t>
      </w:r>
      <w:r w:rsidRPr="00537239">
        <w:rPr>
          <w:rFonts w:ascii="Times New Roman" w:hAnsi="Times New Roman" w:cs="Times New Roman"/>
          <w:sz w:val="28"/>
          <w:lang w:val="uk-UA"/>
        </w:rPr>
        <w:t>реалізацію</w:t>
      </w:r>
      <w:r w:rsidRPr="00537239">
        <w:rPr>
          <w:rFonts w:ascii="Times New Roman" w:hAnsi="Times New Roman" w:cs="Times New Roman"/>
          <w:spacing w:val="-17"/>
          <w:sz w:val="28"/>
          <w:lang w:val="uk-UA"/>
        </w:rPr>
        <w:t xml:space="preserve"> </w:t>
      </w:r>
      <w:r w:rsidRPr="00537239">
        <w:rPr>
          <w:rFonts w:ascii="Times New Roman" w:hAnsi="Times New Roman" w:cs="Times New Roman"/>
          <w:sz w:val="28"/>
          <w:lang w:val="uk-UA"/>
        </w:rPr>
        <w:t>публічних</w:t>
      </w:r>
      <w:r w:rsidRPr="00537239">
        <w:rPr>
          <w:rFonts w:ascii="Times New Roman" w:hAnsi="Times New Roman" w:cs="Times New Roman"/>
          <w:spacing w:val="-18"/>
          <w:sz w:val="28"/>
          <w:lang w:val="uk-UA"/>
        </w:rPr>
        <w:t xml:space="preserve"> </w:t>
      </w:r>
      <w:r w:rsidRPr="00537239">
        <w:rPr>
          <w:rFonts w:ascii="Times New Roman" w:hAnsi="Times New Roman" w:cs="Times New Roman"/>
          <w:sz w:val="28"/>
          <w:lang w:val="uk-UA"/>
        </w:rPr>
        <w:t>інвестиційних</w:t>
      </w:r>
      <w:r w:rsidRPr="00537239">
        <w:rPr>
          <w:rFonts w:ascii="Times New Roman" w:hAnsi="Times New Roman" w:cs="Times New Roman"/>
          <w:spacing w:val="-17"/>
          <w:sz w:val="28"/>
          <w:lang w:val="uk-UA"/>
        </w:rPr>
        <w:t xml:space="preserve"> </w:t>
      </w:r>
      <w:r w:rsidRPr="00537239">
        <w:rPr>
          <w:rFonts w:ascii="Times New Roman" w:hAnsi="Times New Roman" w:cs="Times New Roman"/>
          <w:sz w:val="28"/>
          <w:lang w:val="uk-UA"/>
        </w:rPr>
        <w:t>проектів</w:t>
      </w:r>
      <w:r w:rsidRPr="00537239">
        <w:rPr>
          <w:rFonts w:ascii="Times New Roman" w:hAnsi="Times New Roman" w:cs="Times New Roman"/>
          <w:spacing w:val="-18"/>
          <w:sz w:val="28"/>
          <w:lang w:val="uk-UA"/>
        </w:rPr>
        <w:t xml:space="preserve"> </w:t>
      </w:r>
      <w:r w:rsidRPr="00537239">
        <w:rPr>
          <w:rFonts w:ascii="Times New Roman" w:hAnsi="Times New Roman" w:cs="Times New Roman"/>
          <w:sz w:val="28"/>
          <w:lang w:val="uk-UA"/>
        </w:rPr>
        <w:t>та</w:t>
      </w:r>
      <w:r w:rsidRPr="00537239">
        <w:rPr>
          <w:rFonts w:ascii="Times New Roman" w:hAnsi="Times New Roman" w:cs="Times New Roman"/>
          <w:spacing w:val="-17"/>
          <w:sz w:val="28"/>
          <w:lang w:val="uk-UA"/>
        </w:rPr>
        <w:t xml:space="preserve"> </w:t>
      </w:r>
      <w:r w:rsidRPr="00537239">
        <w:rPr>
          <w:rFonts w:ascii="Times New Roman" w:hAnsi="Times New Roman" w:cs="Times New Roman"/>
          <w:sz w:val="28"/>
          <w:lang w:val="uk-UA"/>
        </w:rPr>
        <w:t>програм</w:t>
      </w:r>
      <w:r w:rsidRPr="00537239">
        <w:rPr>
          <w:rFonts w:ascii="Times New Roman" w:hAnsi="Times New Roman" w:cs="Times New Roman"/>
          <w:spacing w:val="-18"/>
          <w:sz w:val="28"/>
          <w:lang w:val="uk-UA"/>
        </w:rPr>
        <w:t xml:space="preserve"> </w:t>
      </w:r>
      <w:r w:rsidRPr="00537239">
        <w:rPr>
          <w:rFonts w:ascii="Times New Roman" w:hAnsi="Times New Roman" w:cs="Times New Roman"/>
          <w:sz w:val="28"/>
          <w:lang w:val="uk-UA"/>
        </w:rPr>
        <w:t>публічних</w:t>
      </w:r>
      <w:r w:rsidRPr="00537239">
        <w:rPr>
          <w:rFonts w:ascii="Times New Roman" w:hAnsi="Times New Roman" w:cs="Times New Roman"/>
          <w:spacing w:val="-17"/>
          <w:sz w:val="28"/>
          <w:lang w:val="uk-UA"/>
        </w:rPr>
        <w:t xml:space="preserve"> </w:t>
      </w:r>
      <w:r w:rsidRPr="00537239">
        <w:rPr>
          <w:rFonts w:ascii="Times New Roman" w:hAnsi="Times New Roman" w:cs="Times New Roman"/>
          <w:sz w:val="28"/>
          <w:lang w:val="uk-UA"/>
        </w:rPr>
        <w:t xml:space="preserve">інвестицій єдиного проектного портфеля публічних інвестицій Фонтанської сільської територіальної громади з урахуванням обсягу місцевих гарантій, що можуть надаватися для забезпечення виконання боргових зобов’язань суб’єктів господарювання – резидентів України, що належать до комунальної власності територіальної громади  (далі - ТГ), здійснюють на цій території реалізацію публічних інвестиційних проектів, метою яких є розвиток комунальної інфраструктури або впровадження ресурсозберігаючих технологій, за рішенням </w:t>
      </w:r>
      <w:r w:rsidR="00A94350" w:rsidRPr="00537239">
        <w:rPr>
          <w:rFonts w:ascii="Times New Roman" w:hAnsi="Times New Roman" w:cs="Times New Roman"/>
          <w:sz w:val="28"/>
          <w:lang w:val="uk-UA"/>
        </w:rPr>
        <w:t>сільської</w:t>
      </w:r>
      <w:r w:rsidRPr="00537239">
        <w:rPr>
          <w:rFonts w:ascii="Times New Roman" w:hAnsi="Times New Roman" w:cs="Times New Roman"/>
          <w:sz w:val="28"/>
          <w:lang w:val="uk-UA"/>
        </w:rPr>
        <w:t xml:space="preserve"> ради, </w:t>
      </w:r>
      <w:r w:rsidRPr="00537239">
        <w:rPr>
          <w:rFonts w:ascii="Times New Roman" w:hAnsi="Times New Roman" w:cs="Times New Roman"/>
          <w:sz w:val="28"/>
          <w:szCs w:val="28"/>
          <w:lang w:val="uk-UA"/>
        </w:rPr>
        <w:t>які</w:t>
      </w:r>
      <w:r w:rsidRPr="00537239">
        <w:rPr>
          <w:rFonts w:ascii="Times New Roman" w:hAnsi="Times New Roman" w:cs="Times New Roman"/>
          <w:sz w:val="28"/>
          <w:lang w:val="uk-UA"/>
        </w:rPr>
        <w:t xml:space="preserve"> залучаються для підготовки та реалізації публічних інвестиційних проектів та програм.</w:t>
      </w:r>
    </w:p>
    <w:p w14:paraId="0166A663" w14:textId="77777777" w:rsidR="00D172FA" w:rsidRPr="00537239" w:rsidRDefault="00D172FA" w:rsidP="00F91BB2">
      <w:pPr>
        <w:pStyle w:val="a4"/>
        <w:widowControl w:val="0"/>
        <w:numPr>
          <w:ilvl w:val="0"/>
          <w:numId w:val="16"/>
        </w:numPr>
        <w:tabs>
          <w:tab w:val="left" w:pos="284"/>
        </w:tabs>
        <w:autoSpaceDE w:val="0"/>
        <w:autoSpaceDN w:val="0"/>
        <w:spacing w:after="0" w:line="240" w:lineRule="auto"/>
        <w:ind w:left="0" w:right="124" w:firstLine="0"/>
        <w:contextualSpacing w:val="0"/>
        <w:jc w:val="both"/>
        <w:rPr>
          <w:rFonts w:ascii="Times New Roman" w:hAnsi="Times New Roman" w:cs="Times New Roman"/>
          <w:sz w:val="28"/>
          <w:lang w:val="uk-UA"/>
        </w:rPr>
      </w:pPr>
      <w:r w:rsidRPr="00537239">
        <w:rPr>
          <w:rFonts w:ascii="Times New Roman" w:hAnsi="Times New Roman" w:cs="Times New Roman"/>
          <w:sz w:val="28"/>
          <w:lang w:val="uk-UA"/>
        </w:rPr>
        <w:t>У цьому Порядку вживаються терміни у значеннях, наведених</w:t>
      </w:r>
      <w:r w:rsidRPr="00537239">
        <w:rPr>
          <w:rFonts w:ascii="Times New Roman" w:hAnsi="Times New Roman" w:cs="Times New Roman"/>
          <w:spacing w:val="-6"/>
          <w:sz w:val="28"/>
          <w:lang w:val="uk-UA"/>
        </w:rPr>
        <w:t xml:space="preserve"> </w:t>
      </w:r>
      <w:r w:rsidRPr="00537239">
        <w:rPr>
          <w:rFonts w:ascii="Times New Roman" w:hAnsi="Times New Roman" w:cs="Times New Roman"/>
          <w:sz w:val="28"/>
          <w:lang w:val="uk-UA"/>
        </w:rPr>
        <w:t>у</w:t>
      </w:r>
      <w:r w:rsidRPr="00537239">
        <w:rPr>
          <w:rFonts w:ascii="Times New Roman" w:hAnsi="Times New Roman" w:cs="Times New Roman"/>
          <w:spacing w:val="-6"/>
          <w:sz w:val="28"/>
          <w:lang w:val="uk-UA"/>
        </w:rPr>
        <w:t xml:space="preserve"> </w:t>
      </w:r>
      <w:r w:rsidRPr="00537239">
        <w:rPr>
          <w:rFonts w:ascii="Times New Roman" w:hAnsi="Times New Roman" w:cs="Times New Roman"/>
          <w:sz w:val="28"/>
          <w:lang w:val="uk-UA"/>
        </w:rPr>
        <w:t>Бюджетному</w:t>
      </w:r>
      <w:r w:rsidRPr="00537239">
        <w:rPr>
          <w:rFonts w:ascii="Times New Roman" w:hAnsi="Times New Roman" w:cs="Times New Roman"/>
          <w:spacing w:val="-6"/>
          <w:sz w:val="28"/>
          <w:lang w:val="uk-UA"/>
        </w:rPr>
        <w:t xml:space="preserve"> </w:t>
      </w:r>
      <w:r w:rsidRPr="00537239">
        <w:rPr>
          <w:rFonts w:ascii="Times New Roman" w:hAnsi="Times New Roman" w:cs="Times New Roman"/>
          <w:sz w:val="28"/>
          <w:lang w:val="uk-UA"/>
        </w:rPr>
        <w:t>кодексі</w:t>
      </w:r>
      <w:r w:rsidRPr="00537239">
        <w:rPr>
          <w:rFonts w:ascii="Times New Roman" w:hAnsi="Times New Roman" w:cs="Times New Roman"/>
          <w:spacing w:val="-6"/>
          <w:sz w:val="28"/>
          <w:lang w:val="uk-UA"/>
        </w:rPr>
        <w:t xml:space="preserve"> </w:t>
      </w:r>
      <w:r w:rsidRPr="00537239">
        <w:rPr>
          <w:rFonts w:ascii="Times New Roman" w:hAnsi="Times New Roman" w:cs="Times New Roman"/>
          <w:sz w:val="28"/>
          <w:lang w:val="uk-UA"/>
        </w:rPr>
        <w:t>України</w:t>
      </w:r>
      <w:r w:rsidRPr="00537239">
        <w:rPr>
          <w:rFonts w:ascii="Times New Roman" w:hAnsi="Times New Roman" w:cs="Times New Roman"/>
          <w:spacing w:val="40"/>
          <w:sz w:val="28"/>
          <w:lang w:val="uk-UA"/>
        </w:rPr>
        <w:t xml:space="preserve"> </w:t>
      </w:r>
      <w:r w:rsidRPr="00537239">
        <w:rPr>
          <w:rFonts w:ascii="Times New Roman" w:hAnsi="Times New Roman" w:cs="Times New Roman"/>
          <w:sz w:val="28"/>
          <w:lang w:val="uk-UA"/>
        </w:rPr>
        <w:t>(далі</w:t>
      </w:r>
      <w:r w:rsidRPr="00537239">
        <w:rPr>
          <w:rFonts w:ascii="Times New Roman" w:hAnsi="Times New Roman" w:cs="Times New Roman"/>
          <w:spacing w:val="-6"/>
          <w:sz w:val="28"/>
          <w:lang w:val="uk-UA"/>
        </w:rPr>
        <w:t xml:space="preserve"> </w:t>
      </w:r>
      <w:r w:rsidRPr="00537239">
        <w:rPr>
          <w:rFonts w:ascii="Times New Roman" w:hAnsi="Times New Roman" w:cs="Times New Roman"/>
          <w:sz w:val="28"/>
          <w:lang w:val="uk-UA"/>
        </w:rPr>
        <w:t>–</w:t>
      </w:r>
      <w:r w:rsidRPr="00537239">
        <w:rPr>
          <w:rFonts w:ascii="Times New Roman" w:hAnsi="Times New Roman" w:cs="Times New Roman"/>
          <w:spacing w:val="-6"/>
          <w:sz w:val="28"/>
          <w:lang w:val="uk-UA"/>
        </w:rPr>
        <w:t xml:space="preserve"> </w:t>
      </w:r>
      <w:r w:rsidRPr="00537239">
        <w:rPr>
          <w:rFonts w:ascii="Times New Roman" w:hAnsi="Times New Roman" w:cs="Times New Roman"/>
          <w:sz w:val="28"/>
          <w:lang w:val="uk-UA"/>
        </w:rPr>
        <w:t>Кодекс)</w:t>
      </w:r>
      <w:r w:rsidRPr="00537239">
        <w:rPr>
          <w:rFonts w:ascii="Times New Roman" w:hAnsi="Times New Roman" w:cs="Times New Roman"/>
          <w:spacing w:val="-6"/>
          <w:sz w:val="28"/>
          <w:lang w:val="uk-UA"/>
        </w:rPr>
        <w:t xml:space="preserve"> </w:t>
      </w:r>
      <w:r w:rsidRPr="00537239">
        <w:rPr>
          <w:rFonts w:ascii="Times New Roman" w:hAnsi="Times New Roman" w:cs="Times New Roman"/>
          <w:sz w:val="28"/>
          <w:lang w:val="uk-UA"/>
        </w:rPr>
        <w:t>та</w:t>
      </w:r>
      <w:r w:rsidRPr="00537239">
        <w:rPr>
          <w:rFonts w:ascii="Times New Roman" w:hAnsi="Times New Roman" w:cs="Times New Roman"/>
          <w:spacing w:val="-6"/>
          <w:sz w:val="28"/>
          <w:lang w:val="uk-UA"/>
        </w:rPr>
        <w:t xml:space="preserve"> </w:t>
      </w:r>
      <w:r w:rsidRPr="00537239">
        <w:rPr>
          <w:rFonts w:ascii="Times New Roman" w:hAnsi="Times New Roman" w:cs="Times New Roman"/>
          <w:sz w:val="28"/>
          <w:lang w:val="uk-UA"/>
        </w:rPr>
        <w:t>Порядку</w:t>
      </w:r>
      <w:r w:rsidRPr="00537239">
        <w:rPr>
          <w:rFonts w:ascii="Times New Roman" w:hAnsi="Times New Roman" w:cs="Times New Roman"/>
          <w:spacing w:val="-6"/>
          <w:sz w:val="28"/>
          <w:lang w:val="uk-UA"/>
        </w:rPr>
        <w:t xml:space="preserve"> </w:t>
      </w:r>
      <w:r w:rsidRPr="00537239">
        <w:rPr>
          <w:rFonts w:ascii="Times New Roman" w:hAnsi="Times New Roman" w:cs="Times New Roman"/>
          <w:sz w:val="28"/>
          <w:lang w:val="uk-UA"/>
        </w:rPr>
        <w:t>розподілу коштів державного бюджету на підготовку та реалізацію публічних інвестиційних проектів та програм публічних інвестицій, затвердженому постановою Кабінету Міністрів України від 28 лютого 2025 року № 232 «Деякі питання розподілу публічних інвестицій».</w:t>
      </w:r>
    </w:p>
    <w:p w14:paraId="5A09CB13" w14:textId="77777777" w:rsidR="00D172FA" w:rsidRPr="00537239" w:rsidRDefault="00D172FA" w:rsidP="00F91BB2">
      <w:pPr>
        <w:pStyle w:val="aa"/>
        <w:spacing w:after="0"/>
        <w:jc w:val="both"/>
        <w:rPr>
          <w:lang w:val="uk-UA"/>
        </w:rPr>
      </w:pPr>
    </w:p>
    <w:p w14:paraId="44C09110" w14:textId="77777777" w:rsidR="00D172FA" w:rsidRPr="00537239" w:rsidRDefault="00D172FA" w:rsidP="00F91BB2">
      <w:pPr>
        <w:pStyle w:val="1"/>
        <w:spacing w:before="0" w:line="240" w:lineRule="auto"/>
        <w:ind w:right="789"/>
        <w:jc w:val="center"/>
        <w:rPr>
          <w:rFonts w:ascii="Times New Roman" w:hAnsi="Times New Roman" w:cs="Times New Roman"/>
          <w:color w:val="000000" w:themeColor="text1"/>
          <w:sz w:val="28"/>
          <w:szCs w:val="28"/>
          <w:lang w:val="uk-UA"/>
        </w:rPr>
      </w:pPr>
      <w:r w:rsidRPr="00537239">
        <w:rPr>
          <w:rFonts w:ascii="Times New Roman" w:hAnsi="Times New Roman" w:cs="Times New Roman"/>
          <w:b/>
          <w:color w:val="000000" w:themeColor="text1"/>
          <w:sz w:val="28"/>
          <w:szCs w:val="28"/>
          <w:lang w:val="uk-UA"/>
        </w:rPr>
        <w:t>ІІ.</w:t>
      </w:r>
      <w:r w:rsidRPr="00537239">
        <w:rPr>
          <w:rFonts w:ascii="Times New Roman" w:hAnsi="Times New Roman" w:cs="Times New Roman"/>
          <w:b/>
          <w:color w:val="000000" w:themeColor="text1"/>
          <w:spacing w:val="-6"/>
          <w:sz w:val="28"/>
          <w:szCs w:val="28"/>
          <w:lang w:val="uk-UA"/>
        </w:rPr>
        <w:t xml:space="preserve"> </w:t>
      </w:r>
      <w:r w:rsidRPr="00537239">
        <w:rPr>
          <w:rFonts w:ascii="Times New Roman" w:hAnsi="Times New Roman" w:cs="Times New Roman"/>
          <w:b/>
          <w:color w:val="000000" w:themeColor="text1"/>
          <w:sz w:val="28"/>
          <w:szCs w:val="28"/>
          <w:lang w:val="uk-UA"/>
        </w:rPr>
        <w:t>Основні</w:t>
      </w:r>
      <w:r w:rsidRPr="00537239">
        <w:rPr>
          <w:rFonts w:ascii="Times New Roman" w:hAnsi="Times New Roman" w:cs="Times New Roman"/>
          <w:b/>
          <w:color w:val="000000" w:themeColor="text1"/>
          <w:spacing w:val="-6"/>
          <w:sz w:val="28"/>
          <w:szCs w:val="28"/>
          <w:lang w:val="uk-UA"/>
        </w:rPr>
        <w:t xml:space="preserve"> </w:t>
      </w:r>
      <w:r w:rsidRPr="00537239">
        <w:rPr>
          <w:rFonts w:ascii="Times New Roman" w:hAnsi="Times New Roman" w:cs="Times New Roman"/>
          <w:b/>
          <w:color w:val="000000" w:themeColor="text1"/>
          <w:sz w:val="28"/>
          <w:szCs w:val="28"/>
          <w:lang w:val="uk-UA"/>
        </w:rPr>
        <w:t>критерії</w:t>
      </w:r>
      <w:r w:rsidRPr="00537239">
        <w:rPr>
          <w:rFonts w:ascii="Times New Roman" w:hAnsi="Times New Roman" w:cs="Times New Roman"/>
          <w:b/>
          <w:color w:val="000000" w:themeColor="text1"/>
          <w:spacing w:val="-6"/>
          <w:sz w:val="28"/>
          <w:szCs w:val="28"/>
          <w:lang w:val="uk-UA"/>
        </w:rPr>
        <w:t xml:space="preserve"> </w:t>
      </w:r>
      <w:r w:rsidRPr="00537239">
        <w:rPr>
          <w:rFonts w:ascii="Times New Roman" w:hAnsi="Times New Roman" w:cs="Times New Roman"/>
          <w:b/>
          <w:color w:val="000000" w:themeColor="text1"/>
          <w:sz w:val="28"/>
          <w:szCs w:val="28"/>
          <w:lang w:val="uk-UA"/>
        </w:rPr>
        <w:t>щодо</w:t>
      </w:r>
      <w:r w:rsidRPr="00537239">
        <w:rPr>
          <w:rFonts w:ascii="Times New Roman" w:hAnsi="Times New Roman" w:cs="Times New Roman"/>
          <w:b/>
          <w:color w:val="000000" w:themeColor="text1"/>
          <w:spacing w:val="-6"/>
          <w:sz w:val="28"/>
          <w:szCs w:val="28"/>
          <w:lang w:val="uk-UA"/>
        </w:rPr>
        <w:t xml:space="preserve"> </w:t>
      </w:r>
      <w:r w:rsidRPr="00537239">
        <w:rPr>
          <w:rFonts w:ascii="Times New Roman" w:hAnsi="Times New Roman" w:cs="Times New Roman"/>
          <w:b/>
          <w:color w:val="000000" w:themeColor="text1"/>
          <w:sz w:val="28"/>
          <w:szCs w:val="28"/>
          <w:lang w:val="uk-UA"/>
        </w:rPr>
        <w:t>розподілу</w:t>
      </w:r>
      <w:r w:rsidRPr="00537239">
        <w:rPr>
          <w:rFonts w:ascii="Times New Roman" w:hAnsi="Times New Roman" w:cs="Times New Roman"/>
          <w:b/>
          <w:color w:val="000000" w:themeColor="text1"/>
          <w:spacing w:val="-6"/>
          <w:sz w:val="28"/>
          <w:szCs w:val="28"/>
          <w:lang w:val="uk-UA"/>
        </w:rPr>
        <w:t xml:space="preserve"> </w:t>
      </w:r>
      <w:r w:rsidRPr="00537239">
        <w:rPr>
          <w:rFonts w:ascii="Times New Roman" w:hAnsi="Times New Roman" w:cs="Times New Roman"/>
          <w:b/>
          <w:color w:val="000000" w:themeColor="text1"/>
          <w:sz w:val="28"/>
          <w:szCs w:val="28"/>
          <w:lang w:val="uk-UA"/>
        </w:rPr>
        <w:t>публічних</w:t>
      </w:r>
      <w:r w:rsidRPr="00537239">
        <w:rPr>
          <w:rFonts w:ascii="Times New Roman" w:hAnsi="Times New Roman" w:cs="Times New Roman"/>
          <w:b/>
          <w:color w:val="000000" w:themeColor="text1"/>
          <w:spacing w:val="-6"/>
          <w:sz w:val="28"/>
          <w:szCs w:val="28"/>
          <w:lang w:val="uk-UA"/>
        </w:rPr>
        <w:t xml:space="preserve"> </w:t>
      </w:r>
      <w:r w:rsidRPr="00537239">
        <w:rPr>
          <w:rFonts w:ascii="Times New Roman" w:hAnsi="Times New Roman" w:cs="Times New Roman"/>
          <w:b/>
          <w:color w:val="000000" w:themeColor="text1"/>
          <w:sz w:val="28"/>
          <w:szCs w:val="28"/>
          <w:lang w:val="uk-UA"/>
        </w:rPr>
        <w:t>інвестицій та проведення аналізу</w:t>
      </w:r>
    </w:p>
    <w:p w14:paraId="2A89ED1A" w14:textId="77777777" w:rsidR="00D172FA" w:rsidRPr="00537239" w:rsidRDefault="00D172FA" w:rsidP="00F91BB2">
      <w:pPr>
        <w:pStyle w:val="aa"/>
        <w:spacing w:after="0"/>
        <w:jc w:val="both"/>
        <w:rPr>
          <w:lang w:val="uk-UA"/>
        </w:rPr>
      </w:pPr>
    </w:p>
    <w:p w14:paraId="0859D391" w14:textId="6AE9ED8A" w:rsidR="00D172FA" w:rsidRPr="00537239" w:rsidRDefault="00D172FA" w:rsidP="00F91BB2">
      <w:pPr>
        <w:pStyle w:val="a4"/>
        <w:widowControl w:val="0"/>
        <w:numPr>
          <w:ilvl w:val="0"/>
          <w:numId w:val="17"/>
        </w:numPr>
        <w:tabs>
          <w:tab w:val="left" w:pos="284"/>
        </w:tabs>
        <w:autoSpaceDE w:val="0"/>
        <w:autoSpaceDN w:val="0"/>
        <w:spacing w:after="0" w:line="240" w:lineRule="auto"/>
        <w:ind w:left="0" w:right="125" w:firstLine="0"/>
        <w:contextualSpacing w:val="0"/>
        <w:jc w:val="both"/>
        <w:rPr>
          <w:rFonts w:ascii="Times New Roman" w:hAnsi="Times New Roman" w:cs="Times New Roman"/>
          <w:sz w:val="28"/>
          <w:szCs w:val="28"/>
          <w:lang w:val="uk-UA"/>
        </w:rPr>
      </w:pPr>
      <w:r w:rsidRPr="00537239">
        <w:rPr>
          <w:rFonts w:ascii="Times New Roman" w:hAnsi="Times New Roman" w:cs="Times New Roman"/>
          <w:sz w:val="28"/>
          <w:lang w:val="uk-UA"/>
        </w:rPr>
        <w:t xml:space="preserve">З метою здійснення розподілу публічних інвестицій на плановий бюджетний період та два наступні за плановим бюджетні періоди головним розпорядникам коштів (даті - ГРК) </w:t>
      </w:r>
      <w:r w:rsidR="00A94350" w:rsidRPr="00537239">
        <w:rPr>
          <w:rFonts w:ascii="Times New Roman" w:hAnsi="Times New Roman" w:cs="Times New Roman"/>
          <w:sz w:val="28"/>
          <w:lang w:val="uk-UA"/>
        </w:rPr>
        <w:t>Фонтанської сільської</w:t>
      </w:r>
      <w:r w:rsidRPr="00537239">
        <w:rPr>
          <w:rFonts w:ascii="Times New Roman" w:hAnsi="Times New Roman" w:cs="Times New Roman"/>
          <w:sz w:val="28"/>
          <w:lang w:val="uk-UA"/>
        </w:rPr>
        <w:t xml:space="preserve"> </w:t>
      </w:r>
      <w:r w:rsidRPr="00537239">
        <w:rPr>
          <w:rFonts w:ascii="Times New Roman" w:hAnsi="Times New Roman" w:cs="Times New Roman"/>
          <w:spacing w:val="-2"/>
          <w:sz w:val="28"/>
          <w:lang w:val="uk-UA"/>
        </w:rPr>
        <w:t>ради</w:t>
      </w:r>
      <w:r w:rsidRPr="00537239">
        <w:rPr>
          <w:rFonts w:ascii="Times New Roman" w:hAnsi="Times New Roman" w:cs="Times New Roman"/>
          <w:spacing w:val="-3"/>
          <w:sz w:val="28"/>
          <w:lang w:val="uk-UA"/>
        </w:rPr>
        <w:t xml:space="preserve"> </w:t>
      </w:r>
      <w:r w:rsidRPr="00537239">
        <w:rPr>
          <w:rFonts w:ascii="Times New Roman" w:hAnsi="Times New Roman" w:cs="Times New Roman"/>
          <w:sz w:val="28"/>
          <w:lang w:val="uk-UA"/>
        </w:rPr>
        <w:t>у межах орієнтовного розподілу коштів за основними напрямами публічного інвестування у розрізі сфер діяльності в затвердженому середньостроковому</w:t>
      </w:r>
      <w:r w:rsidRPr="00537239">
        <w:rPr>
          <w:rFonts w:ascii="Times New Roman" w:hAnsi="Times New Roman" w:cs="Times New Roman"/>
          <w:spacing w:val="46"/>
          <w:w w:val="150"/>
          <w:sz w:val="28"/>
          <w:lang w:val="uk-UA"/>
        </w:rPr>
        <w:t xml:space="preserve">  </w:t>
      </w:r>
      <w:r w:rsidRPr="00537239">
        <w:rPr>
          <w:rFonts w:ascii="Times New Roman" w:hAnsi="Times New Roman" w:cs="Times New Roman"/>
          <w:sz w:val="28"/>
          <w:lang w:val="uk-UA"/>
        </w:rPr>
        <w:t>плані</w:t>
      </w:r>
      <w:r w:rsidRPr="00537239">
        <w:rPr>
          <w:rFonts w:ascii="Times New Roman" w:hAnsi="Times New Roman" w:cs="Times New Roman"/>
          <w:spacing w:val="48"/>
          <w:w w:val="150"/>
          <w:sz w:val="28"/>
          <w:lang w:val="uk-UA"/>
        </w:rPr>
        <w:t xml:space="preserve">  </w:t>
      </w:r>
      <w:r w:rsidRPr="00537239">
        <w:rPr>
          <w:rFonts w:ascii="Times New Roman" w:hAnsi="Times New Roman" w:cs="Times New Roman"/>
          <w:sz w:val="28"/>
          <w:lang w:val="uk-UA"/>
        </w:rPr>
        <w:t>пріоритетних</w:t>
      </w:r>
      <w:r w:rsidRPr="00537239">
        <w:rPr>
          <w:rFonts w:ascii="Times New Roman" w:hAnsi="Times New Roman" w:cs="Times New Roman"/>
          <w:spacing w:val="49"/>
          <w:w w:val="150"/>
          <w:sz w:val="28"/>
          <w:lang w:val="uk-UA"/>
        </w:rPr>
        <w:t xml:space="preserve">  </w:t>
      </w:r>
      <w:r w:rsidRPr="00537239">
        <w:rPr>
          <w:rFonts w:ascii="Times New Roman" w:hAnsi="Times New Roman" w:cs="Times New Roman"/>
          <w:sz w:val="28"/>
          <w:lang w:val="uk-UA"/>
        </w:rPr>
        <w:t>публічних</w:t>
      </w:r>
      <w:r w:rsidRPr="00537239">
        <w:rPr>
          <w:rFonts w:ascii="Times New Roman" w:hAnsi="Times New Roman" w:cs="Times New Roman"/>
          <w:spacing w:val="48"/>
          <w:w w:val="150"/>
          <w:sz w:val="28"/>
          <w:lang w:val="uk-UA"/>
        </w:rPr>
        <w:t xml:space="preserve">  </w:t>
      </w:r>
      <w:r w:rsidRPr="00537239">
        <w:rPr>
          <w:rFonts w:ascii="Times New Roman" w:hAnsi="Times New Roman" w:cs="Times New Roman"/>
          <w:sz w:val="28"/>
          <w:lang w:val="uk-UA"/>
        </w:rPr>
        <w:t xml:space="preserve">інвестицій ТГ </w:t>
      </w:r>
      <w:r w:rsidRPr="00537239">
        <w:rPr>
          <w:rFonts w:ascii="Times New Roman" w:hAnsi="Times New Roman" w:cs="Times New Roman"/>
          <w:sz w:val="28"/>
          <w:szCs w:val="28"/>
          <w:lang w:val="uk-UA"/>
        </w:rPr>
        <w:t xml:space="preserve"> на основі схваленого </w:t>
      </w:r>
      <w:r w:rsidR="00A94350" w:rsidRPr="00537239">
        <w:rPr>
          <w:rFonts w:ascii="Times New Roman" w:hAnsi="Times New Roman" w:cs="Times New Roman"/>
          <w:sz w:val="28"/>
          <w:szCs w:val="28"/>
          <w:lang w:val="uk-UA"/>
        </w:rPr>
        <w:t>Стратегічною і</w:t>
      </w:r>
      <w:r w:rsidRPr="00537239">
        <w:rPr>
          <w:rFonts w:ascii="Times New Roman" w:hAnsi="Times New Roman" w:cs="Times New Roman"/>
          <w:sz w:val="28"/>
          <w:szCs w:val="28"/>
          <w:lang w:val="uk-UA"/>
        </w:rPr>
        <w:t xml:space="preserve">нвестиційною радою </w:t>
      </w:r>
      <w:r w:rsidR="00A94350" w:rsidRPr="00537239">
        <w:rPr>
          <w:rFonts w:ascii="Times New Roman" w:hAnsi="Times New Roman" w:cs="Times New Roman"/>
          <w:sz w:val="28"/>
          <w:szCs w:val="28"/>
          <w:lang w:val="uk-UA"/>
        </w:rPr>
        <w:t>Фонтанської сільської</w:t>
      </w:r>
      <w:r w:rsidRPr="00537239">
        <w:rPr>
          <w:rFonts w:ascii="Times New Roman" w:hAnsi="Times New Roman" w:cs="Times New Roman"/>
          <w:sz w:val="28"/>
          <w:szCs w:val="28"/>
          <w:lang w:val="uk-UA"/>
        </w:rPr>
        <w:t xml:space="preserve"> територіальної громади ( далі – </w:t>
      </w:r>
      <w:r w:rsidR="00A94350" w:rsidRPr="00537239">
        <w:rPr>
          <w:rFonts w:ascii="Times New Roman" w:hAnsi="Times New Roman" w:cs="Times New Roman"/>
          <w:sz w:val="28"/>
          <w:szCs w:val="28"/>
          <w:lang w:val="uk-UA"/>
        </w:rPr>
        <w:t>СІР</w:t>
      </w:r>
      <w:r w:rsidRPr="00537239">
        <w:rPr>
          <w:rFonts w:ascii="Times New Roman" w:hAnsi="Times New Roman" w:cs="Times New Roman"/>
          <w:sz w:val="28"/>
          <w:szCs w:val="28"/>
          <w:lang w:val="uk-UA"/>
        </w:rPr>
        <w:t xml:space="preserve">) єдиного проектного портфеля публічних інвестицій ТГ сформувати переліки розпочатих та нових публічних інвестиційних проектів та програм публічних інвестицій за формою, визначеною додатком 1 до цього Порядку з урахуванням таких </w:t>
      </w:r>
      <w:r w:rsidRPr="00537239">
        <w:rPr>
          <w:rFonts w:ascii="Times New Roman" w:hAnsi="Times New Roman" w:cs="Times New Roman"/>
          <w:spacing w:val="-2"/>
          <w:sz w:val="28"/>
          <w:szCs w:val="28"/>
          <w:lang w:val="uk-UA"/>
        </w:rPr>
        <w:t>критеріїв:</w:t>
      </w:r>
    </w:p>
    <w:p w14:paraId="79162256" w14:textId="621D922E" w:rsidR="00D172FA" w:rsidRPr="00537239" w:rsidRDefault="00D172FA" w:rsidP="00537239">
      <w:pPr>
        <w:pStyle w:val="a4"/>
        <w:widowControl w:val="0"/>
        <w:numPr>
          <w:ilvl w:val="0"/>
          <w:numId w:val="18"/>
        </w:numPr>
        <w:tabs>
          <w:tab w:val="left" w:pos="1151"/>
        </w:tabs>
        <w:autoSpaceDE w:val="0"/>
        <w:autoSpaceDN w:val="0"/>
        <w:spacing w:after="0" w:line="240" w:lineRule="auto"/>
        <w:ind w:left="0" w:right="123" w:firstLine="284"/>
        <w:contextualSpacing w:val="0"/>
        <w:jc w:val="both"/>
        <w:rPr>
          <w:rFonts w:ascii="Times New Roman" w:hAnsi="Times New Roman" w:cs="Times New Roman"/>
          <w:sz w:val="28"/>
          <w:szCs w:val="24"/>
          <w:lang w:val="uk-UA"/>
        </w:rPr>
      </w:pPr>
      <w:r w:rsidRPr="00537239">
        <w:rPr>
          <w:rFonts w:ascii="Times New Roman" w:hAnsi="Times New Roman" w:cs="Times New Roman"/>
          <w:sz w:val="28"/>
          <w:lang w:val="uk-UA"/>
        </w:rPr>
        <w:t>пріоритетність − до переліку включають публічні інвестиційні проекти з найвищими балами пріоритизації в єдиному проектному портфелі публічних інвестицій ТГ у відповідній галузі;</w:t>
      </w:r>
    </w:p>
    <w:p w14:paraId="61303414" w14:textId="77777777" w:rsidR="00D172FA" w:rsidRPr="00537239" w:rsidRDefault="00D172FA" w:rsidP="00537239">
      <w:pPr>
        <w:pStyle w:val="a4"/>
        <w:widowControl w:val="0"/>
        <w:numPr>
          <w:ilvl w:val="0"/>
          <w:numId w:val="18"/>
        </w:numPr>
        <w:tabs>
          <w:tab w:val="left" w:pos="1151"/>
        </w:tabs>
        <w:autoSpaceDE w:val="0"/>
        <w:autoSpaceDN w:val="0"/>
        <w:spacing w:after="0" w:line="240" w:lineRule="auto"/>
        <w:ind w:left="0" w:right="123" w:firstLine="284"/>
        <w:contextualSpacing w:val="0"/>
        <w:jc w:val="both"/>
        <w:rPr>
          <w:rFonts w:ascii="Times New Roman" w:hAnsi="Times New Roman" w:cs="Times New Roman"/>
          <w:sz w:val="28"/>
          <w:lang w:val="uk-UA"/>
        </w:rPr>
      </w:pPr>
      <w:r w:rsidRPr="00537239">
        <w:rPr>
          <w:rFonts w:ascii="Times New Roman" w:hAnsi="Times New Roman" w:cs="Times New Roman"/>
          <w:sz w:val="28"/>
          <w:lang w:val="uk-UA"/>
        </w:rPr>
        <w:lastRenderedPageBreak/>
        <w:t>ступінь готовності − до переліку насамперед включають розпочаті публічні інвестиційні проекти та програми публічних інвестицій, стратегічна доцільність яких залишається актуальною, нові публічні інвестиційні проекти, які мають завершені передінвестиційні дослідження (попереднє техніко- економічне обґрунтування для проектів вартістю до 50 млн грн, повне техніко- економічне обґрунтування для проектів вартістю понад 50 млн грн), пройшли відповідну</w:t>
      </w:r>
      <w:r w:rsidRPr="00537239">
        <w:rPr>
          <w:rFonts w:ascii="Times New Roman" w:hAnsi="Times New Roman" w:cs="Times New Roman"/>
          <w:spacing w:val="40"/>
          <w:sz w:val="28"/>
          <w:lang w:val="uk-UA"/>
        </w:rPr>
        <w:t xml:space="preserve"> </w:t>
      </w:r>
      <w:r w:rsidRPr="00537239">
        <w:rPr>
          <w:rFonts w:ascii="Times New Roman" w:hAnsi="Times New Roman" w:cs="Times New Roman"/>
          <w:sz w:val="28"/>
          <w:lang w:val="uk-UA"/>
        </w:rPr>
        <w:t>оцінку</w:t>
      </w:r>
      <w:r w:rsidRPr="00537239">
        <w:rPr>
          <w:rFonts w:ascii="Times New Roman" w:hAnsi="Times New Roman" w:cs="Times New Roman"/>
          <w:spacing w:val="40"/>
          <w:sz w:val="28"/>
          <w:lang w:val="uk-UA"/>
        </w:rPr>
        <w:t xml:space="preserve"> </w:t>
      </w:r>
      <w:r w:rsidRPr="00537239">
        <w:rPr>
          <w:rFonts w:ascii="Times New Roman" w:hAnsi="Times New Roman" w:cs="Times New Roman"/>
          <w:sz w:val="28"/>
          <w:lang w:val="uk-UA"/>
        </w:rPr>
        <w:t>та</w:t>
      </w:r>
      <w:r w:rsidRPr="00537239">
        <w:rPr>
          <w:rFonts w:ascii="Times New Roman" w:hAnsi="Times New Roman" w:cs="Times New Roman"/>
          <w:spacing w:val="40"/>
          <w:sz w:val="28"/>
          <w:lang w:val="uk-UA"/>
        </w:rPr>
        <w:t xml:space="preserve"> </w:t>
      </w:r>
      <w:r w:rsidRPr="00537239">
        <w:rPr>
          <w:rFonts w:ascii="Times New Roman" w:hAnsi="Times New Roman" w:cs="Times New Roman"/>
          <w:sz w:val="28"/>
          <w:lang w:val="uk-UA"/>
        </w:rPr>
        <w:t>готові</w:t>
      </w:r>
      <w:r w:rsidRPr="00537239">
        <w:rPr>
          <w:rFonts w:ascii="Times New Roman" w:hAnsi="Times New Roman" w:cs="Times New Roman"/>
          <w:spacing w:val="40"/>
          <w:sz w:val="28"/>
          <w:lang w:val="uk-UA"/>
        </w:rPr>
        <w:t xml:space="preserve"> </w:t>
      </w:r>
      <w:r w:rsidRPr="00537239">
        <w:rPr>
          <w:rFonts w:ascii="Times New Roman" w:hAnsi="Times New Roman" w:cs="Times New Roman"/>
          <w:sz w:val="28"/>
          <w:lang w:val="uk-UA"/>
        </w:rPr>
        <w:t>до</w:t>
      </w:r>
      <w:r w:rsidRPr="00537239">
        <w:rPr>
          <w:rFonts w:ascii="Times New Roman" w:hAnsi="Times New Roman" w:cs="Times New Roman"/>
          <w:spacing w:val="40"/>
          <w:sz w:val="28"/>
          <w:lang w:val="uk-UA"/>
        </w:rPr>
        <w:t xml:space="preserve"> </w:t>
      </w:r>
      <w:r w:rsidRPr="00537239">
        <w:rPr>
          <w:rFonts w:ascii="Times New Roman" w:hAnsi="Times New Roman" w:cs="Times New Roman"/>
          <w:sz w:val="28"/>
          <w:lang w:val="uk-UA"/>
        </w:rPr>
        <w:t>реалізації,</w:t>
      </w:r>
      <w:r w:rsidRPr="00537239">
        <w:rPr>
          <w:rFonts w:ascii="Times New Roman" w:hAnsi="Times New Roman" w:cs="Times New Roman"/>
          <w:spacing w:val="40"/>
          <w:sz w:val="28"/>
          <w:lang w:val="uk-UA"/>
        </w:rPr>
        <w:t xml:space="preserve"> </w:t>
      </w:r>
      <w:r w:rsidRPr="00537239">
        <w:rPr>
          <w:rFonts w:ascii="Times New Roman" w:hAnsi="Times New Roman" w:cs="Times New Roman"/>
          <w:sz w:val="28"/>
          <w:lang w:val="uk-UA"/>
        </w:rPr>
        <w:t>нові</w:t>
      </w:r>
      <w:r w:rsidRPr="00537239">
        <w:rPr>
          <w:rFonts w:ascii="Times New Roman" w:hAnsi="Times New Roman" w:cs="Times New Roman"/>
          <w:spacing w:val="40"/>
          <w:sz w:val="28"/>
          <w:lang w:val="uk-UA"/>
        </w:rPr>
        <w:t xml:space="preserve"> </w:t>
      </w:r>
      <w:r w:rsidRPr="00537239">
        <w:rPr>
          <w:rFonts w:ascii="Times New Roman" w:hAnsi="Times New Roman" w:cs="Times New Roman"/>
          <w:sz w:val="28"/>
          <w:lang w:val="uk-UA"/>
        </w:rPr>
        <w:t>публічні</w:t>
      </w:r>
      <w:r w:rsidRPr="00537239">
        <w:rPr>
          <w:rFonts w:ascii="Times New Roman" w:hAnsi="Times New Roman" w:cs="Times New Roman"/>
          <w:spacing w:val="40"/>
          <w:sz w:val="28"/>
          <w:lang w:val="uk-UA"/>
        </w:rPr>
        <w:t xml:space="preserve"> </w:t>
      </w:r>
      <w:r w:rsidRPr="00537239">
        <w:rPr>
          <w:rFonts w:ascii="Times New Roman" w:hAnsi="Times New Roman" w:cs="Times New Roman"/>
          <w:sz w:val="28"/>
          <w:lang w:val="uk-UA"/>
        </w:rPr>
        <w:t>інвестиційні</w:t>
      </w:r>
      <w:r w:rsidRPr="00537239">
        <w:rPr>
          <w:rFonts w:ascii="Times New Roman" w:hAnsi="Times New Roman" w:cs="Times New Roman"/>
          <w:spacing w:val="40"/>
          <w:sz w:val="28"/>
          <w:lang w:val="uk-UA"/>
        </w:rPr>
        <w:t xml:space="preserve"> </w:t>
      </w:r>
      <w:r w:rsidRPr="00537239">
        <w:rPr>
          <w:rFonts w:ascii="Times New Roman" w:hAnsi="Times New Roman" w:cs="Times New Roman"/>
          <w:sz w:val="28"/>
          <w:lang w:val="uk-UA"/>
        </w:rPr>
        <w:t>проекти та програми, які визначено Інвестиційною радою пріоритетними для подальшої підготовки, але не відповідають критеріям наявних програм, визначених методологією розподілу проектів єдиного портфелю серед програм для підтримки підготовки проектів;</w:t>
      </w:r>
    </w:p>
    <w:p w14:paraId="114AC068" w14:textId="0A74593A" w:rsidR="00D172FA" w:rsidRPr="00537239" w:rsidRDefault="00D172FA" w:rsidP="00AE2CB9">
      <w:pPr>
        <w:pStyle w:val="a4"/>
        <w:widowControl w:val="0"/>
        <w:numPr>
          <w:ilvl w:val="0"/>
          <w:numId w:val="18"/>
        </w:numPr>
        <w:tabs>
          <w:tab w:val="left" w:pos="1151"/>
        </w:tabs>
        <w:autoSpaceDE w:val="0"/>
        <w:autoSpaceDN w:val="0"/>
        <w:spacing w:after="0" w:line="240" w:lineRule="auto"/>
        <w:ind w:left="0" w:right="123" w:firstLine="284"/>
        <w:contextualSpacing w:val="0"/>
        <w:jc w:val="both"/>
        <w:rPr>
          <w:rFonts w:ascii="Times New Roman" w:hAnsi="Times New Roman" w:cs="Times New Roman"/>
          <w:sz w:val="28"/>
          <w:lang w:val="uk-UA"/>
        </w:rPr>
      </w:pPr>
      <w:r w:rsidRPr="00537239">
        <w:rPr>
          <w:rFonts w:ascii="Times New Roman" w:hAnsi="Times New Roman" w:cs="Times New Roman"/>
          <w:sz w:val="28"/>
          <w:lang w:val="uk-UA"/>
        </w:rPr>
        <w:t xml:space="preserve">наявність відповідного джерела фінансового забезпечення </w:t>
      </w:r>
      <w:r w:rsidR="00AE2CB9">
        <w:rPr>
          <w:rFonts w:ascii="Times New Roman" w:hAnsi="Times New Roman" w:cs="Times New Roman"/>
          <w:sz w:val="28"/>
          <w:lang w:val="uk-UA"/>
        </w:rPr>
        <w:t>-</w:t>
      </w:r>
      <w:r w:rsidRPr="00537239">
        <w:rPr>
          <w:rFonts w:ascii="Times New Roman" w:hAnsi="Times New Roman" w:cs="Times New Roman"/>
          <w:sz w:val="28"/>
          <w:lang w:val="uk-UA"/>
        </w:rPr>
        <w:t xml:space="preserve"> до переліку включають</w:t>
      </w:r>
      <w:r w:rsidRPr="00537239">
        <w:rPr>
          <w:rFonts w:ascii="Times New Roman" w:hAnsi="Times New Roman" w:cs="Times New Roman"/>
          <w:spacing w:val="-7"/>
          <w:sz w:val="28"/>
          <w:lang w:val="uk-UA"/>
        </w:rPr>
        <w:t xml:space="preserve"> </w:t>
      </w:r>
      <w:r w:rsidRPr="00537239">
        <w:rPr>
          <w:rFonts w:ascii="Times New Roman" w:hAnsi="Times New Roman" w:cs="Times New Roman"/>
          <w:sz w:val="28"/>
          <w:lang w:val="uk-UA"/>
        </w:rPr>
        <w:t>нові</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програми</w:t>
      </w:r>
      <w:r w:rsidRPr="00537239">
        <w:rPr>
          <w:rFonts w:ascii="Times New Roman" w:hAnsi="Times New Roman" w:cs="Times New Roman"/>
          <w:spacing w:val="-7"/>
          <w:sz w:val="28"/>
          <w:lang w:val="uk-UA"/>
        </w:rPr>
        <w:t xml:space="preserve"> </w:t>
      </w:r>
      <w:r w:rsidRPr="00537239">
        <w:rPr>
          <w:rFonts w:ascii="Times New Roman" w:hAnsi="Times New Roman" w:cs="Times New Roman"/>
          <w:sz w:val="28"/>
          <w:lang w:val="uk-UA"/>
        </w:rPr>
        <w:t>публічних</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інвестицій</w:t>
      </w:r>
      <w:r w:rsidRPr="00537239">
        <w:rPr>
          <w:rFonts w:ascii="Times New Roman" w:hAnsi="Times New Roman" w:cs="Times New Roman"/>
          <w:spacing w:val="-7"/>
          <w:sz w:val="28"/>
          <w:lang w:val="uk-UA"/>
        </w:rPr>
        <w:t xml:space="preserve"> </w:t>
      </w:r>
      <w:r w:rsidRPr="00537239">
        <w:rPr>
          <w:rFonts w:ascii="Times New Roman" w:hAnsi="Times New Roman" w:cs="Times New Roman"/>
          <w:sz w:val="28"/>
          <w:lang w:val="uk-UA"/>
        </w:rPr>
        <w:t>у</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разі</w:t>
      </w:r>
      <w:r w:rsidRPr="00537239">
        <w:rPr>
          <w:rFonts w:ascii="Times New Roman" w:hAnsi="Times New Roman" w:cs="Times New Roman"/>
          <w:spacing w:val="-7"/>
          <w:sz w:val="28"/>
          <w:lang w:val="uk-UA"/>
        </w:rPr>
        <w:t xml:space="preserve"> </w:t>
      </w:r>
      <w:r w:rsidRPr="00537239">
        <w:rPr>
          <w:rFonts w:ascii="Times New Roman" w:hAnsi="Times New Roman" w:cs="Times New Roman"/>
          <w:sz w:val="28"/>
          <w:lang w:val="uk-UA"/>
        </w:rPr>
        <w:t>наявності</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підтвердженого джерела фінансового забезпечення, нові публічні інвестиційні проекти − у разі наявності джерела фінансового забезпечення, що відповідає характеристикам такого</w:t>
      </w:r>
      <w:r w:rsidR="00AE2CB9">
        <w:rPr>
          <w:rFonts w:ascii="Times New Roman" w:hAnsi="Times New Roman" w:cs="Times New Roman"/>
          <w:sz w:val="28"/>
          <w:lang w:val="uk-UA"/>
        </w:rPr>
        <w:t xml:space="preserve"> </w:t>
      </w:r>
      <w:r w:rsidRPr="00537239">
        <w:rPr>
          <w:rFonts w:ascii="Times New Roman" w:hAnsi="Times New Roman" w:cs="Times New Roman"/>
          <w:sz w:val="28"/>
          <w:lang w:val="uk-UA"/>
        </w:rPr>
        <w:t>проекту</w:t>
      </w:r>
      <w:r w:rsidRPr="00537239">
        <w:rPr>
          <w:rFonts w:ascii="Times New Roman" w:hAnsi="Times New Roman" w:cs="Times New Roman"/>
          <w:spacing w:val="80"/>
          <w:w w:val="150"/>
          <w:sz w:val="28"/>
          <w:lang w:val="uk-UA"/>
        </w:rPr>
        <w:t xml:space="preserve"> </w:t>
      </w:r>
      <w:r w:rsidRPr="00537239">
        <w:rPr>
          <w:rFonts w:ascii="Times New Roman" w:hAnsi="Times New Roman" w:cs="Times New Roman"/>
          <w:sz w:val="28"/>
          <w:lang w:val="uk-UA"/>
        </w:rPr>
        <w:t>згідно</w:t>
      </w:r>
      <w:r w:rsidRPr="00537239">
        <w:rPr>
          <w:rFonts w:ascii="Times New Roman" w:hAnsi="Times New Roman" w:cs="Times New Roman"/>
          <w:spacing w:val="80"/>
          <w:w w:val="150"/>
          <w:sz w:val="28"/>
          <w:lang w:val="uk-UA"/>
        </w:rPr>
        <w:t xml:space="preserve"> </w:t>
      </w:r>
      <w:r w:rsidRPr="00537239">
        <w:rPr>
          <w:rFonts w:ascii="Times New Roman" w:hAnsi="Times New Roman" w:cs="Times New Roman"/>
          <w:sz w:val="28"/>
          <w:lang w:val="uk-UA"/>
        </w:rPr>
        <w:t>з</w:t>
      </w:r>
      <w:r w:rsidR="00AE2CB9">
        <w:rPr>
          <w:rFonts w:ascii="Times New Roman" w:hAnsi="Times New Roman" w:cs="Times New Roman"/>
          <w:sz w:val="28"/>
          <w:lang w:val="uk-UA"/>
        </w:rPr>
        <w:t xml:space="preserve"> </w:t>
      </w:r>
      <w:r w:rsidRPr="00537239">
        <w:rPr>
          <w:rFonts w:ascii="Times New Roman" w:hAnsi="Times New Roman" w:cs="Times New Roman"/>
          <w:spacing w:val="80"/>
          <w:w w:val="150"/>
          <w:sz w:val="28"/>
          <w:lang w:val="uk-UA"/>
        </w:rPr>
        <w:t xml:space="preserve"> </w:t>
      </w:r>
      <w:r w:rsidRPr="00537239">
        <w:rPr>
          <w:rFonts w:ascii="Times New Roman" w:hAnsi="Times New Roman" w:cs="Times New Roman"/>
          <w:sz w:val="28"/>
          <w:lang w:val="uk-UA"/>
        </w:rPr>
        <w:t>Методикою</w:t>
      </w:r>
      <w:r w:rsidRPr="00537239">
        <w:rPr>
          <w:rFonts w:ascii="Times New Roman" w:hAnsi="Times New Roman" w:cs="Times New Roman"/>
          <w:spacing w:val="80"/>
          <w:w w:val="150"/>
          <w:sz w:val="28"/>
          <w:lang w:val="uk-UA"/>
        </w:rPr>
        <w:t xml:space="preserve">   </w:t>
      </w:r>
      <w:r w:rsidRPr="00537239">
        <w:rPr>
          <w:rFonts w:ascii="Times New Roman" w:hAnsi="Times New Roman" w:cs="Times New Roman"/>
          <w:sz w:val="28"/>
          <w:lang w:val="uk-UA"/>
        </w:rPr>
        <w:t>визначення</w:t>
      </w:r>
      <w:r w:rsidRPr="00537239">
        <w:rPr>
          <w:rFonts w:ascii="Times New Roman" w:hAnsi="Times New Roman" w:cs="Times New Roman"/>
          <w:spacing w:val="80"/>
          <w:w w:val="150"/>
          <w:sz w:val="28"/>
          <w:lang w:val="uk-UA"/>
        </w:rPr>
        <w:t xml:space="preserve">   </w:t>
      </w:r>
      <w:r w:rsidRPr="00537239">
        <w:rPr>
          <w:rFonts w:ascii="Times New Roman" w:hAnsi="Times New Roman" w:cs="Times New Roman"/>
          <w:sz w:val="28"/>
          <w:lang w:val="uk-UA"/>
        </w:rPr>
        <w:t>джерел і</w:t>
      </w:r>
      <w:r w:rsidRPr="00537239">
        <w:rPr>
          <w:rFonts w:ascii="Times New Roman" w:hAnsi="Times New Roman" w:cs="Times New Roman"/>
          <w:spacing w:val="80"/>
          <w:sz w:val="28"/>
          <w:lang w:val="uk-UA"/>
        </w:rPr>
        <w:t xml:space="preserve"> </w:t>
      </w:r>
      <w:r w:rsidRPr="00537239">
        <w:rPr>
          <w:rFonts w:ascii="Times New Roman" w:hAnsi="Times New Roman" w:cs="Times New Roman"/>
          <w:sz w:val="28"/>
          <w:lang w:val="uk-UA"/>
        </w:rPr>
        <w:t>механізмів</w:t>
      </w:r>
      <w:r w:rsidRPr="00537239">
        <w:rPr>
          <w:rFonts w:ascii="Times New Roman" w:hAnsi="Times New Roman" w:cs="Times New Roman"/>
          <w:spacing w:val="80"/>
          <w:sz w:val="28"/>
          <w:lang w:val="uk-UA"/>
        </w:rPr>
        <w:t xml:space="preserve"> </w:t>
      </w:r>
      <w:r w:rsidRPr="00537239">
        <w:rPr>
          <w:rFonts w:ascii="Times New Roman" w:hAnsi="Times New Roman" w:cs="Times New Roman"/>
          <w:sz w:val="28"/>
          <w:lang w:val="uk-UA"/>
        </w:rPr>
        <w:t>фінансового</w:t>
      </w:r>
      <w:r w:rsidRPr="00537239">
        <w:rPr>
          <w:rFonts w:ascii="Times New Roman" w:hAnsi="Times New Roman" w:cs="Times New Roman"/>
          <w:spacing w:val="80"/>
          <w:sz w:val="28"/>
          <w:lang w:val="uk-UA"/>
        </w:rPr>
        <w:t xml:space="preserve"> </w:t>
      </w:r>
      <w:r w:rsidRPr="00537239">
        <w:rPr>
          <w:rFonts w:ascii="Times New Roman" w:hAnsi="Times New Roman" w:cs="Times New Roman"/>
          <w:sz w:val="28"/>
          <w:lang w:val="uk-UA"/>
        </w:rPr>
        <w:t>забезпечення</w:t>
      </w:r>
      <w:r w:rsidRPr="00537239">
        <w:rPr>
          <w:rFonts w:ascii="Times New Roman" w:hAnsi="Times New Roman" w:cs="Times New Roman"/>
          <w:spacing w:val="80"/>
          <w:sz w:val="28"/>
          <w:lang w:val="uk-UA"/>
        </w:rPr>
        <w:t xml:space="preserve"> </w:t>
      </w:r>
      <w:r w:rsidRPr="00537239">
        <w:rPr>
          <w:rFonts w:ascii="Times New Roman" w:hAnsi="Times New Roman" w:cs="Times New Roman"/>
          <w:sz w:val="28"/>
          <w:lang w:val="uk-UA"/>
        </w:rPr>
        <w:t>публічних</w:t>
      </w:r>
      <w:r w:rsidRPr="00537239">
        <w:rPr>
          <w:rFonts w:ascii="Times New Roman" w:hAnsi="Times New Roman" w:cs="Times New Roman"/>
          <w:spacing w:val="80"/>
          <w:sz w:val="28"/>
          <w:lang w:val="uk-UA"/>
        </w:rPr>
        <w:t xml:space="preserve"> </w:t>
      </w:r>
      <w:r w:rsidRPr="00537239">
        <w:rPr>
          <w:rFonts w:ascii="Times New Roman" w:hAnsi="Times New Roman" w:cs="Times New Roman"/>
          <w:sz w:val="28"/>
          <w:lang w:val="uk-UA"/>
        </w:rPr>
        <w:t>інвестиційних</w:t>
      </w:r>
      <w:r w:rsidRPr="00537239">
        <w:rPr>
          <w:rFonts w:ascii="Times New Roman" w:hAnsi="Times New Roman" w:cs="Times New Roman"/>
          <w:spacing w:val="80"/>
          <w:sz w:val="28"/>
          <w:lang w:val="uk-UA"/>
        </w:rPr>
        <w:t xml:space="preserve"> </w:t>
      </w:r>
      <w:r w:rsidRPr="00537239">
        <w:rPr>
          <w:rFonts w:ascii="Times New Roman" w:hAnsi="Times New Roman" w:cs="Times New Roman"/>
          <w:sz w:val="28"/>
          <w:lang w:val="uk-UA"/>
        </w:rPr>
        <w:t>проектів</w:t>
      </w:r>
      <w:r w:rsidRPr="00537239">
        <w:rPr>
          <w:rFonts w:ascii="Times New Roman" w:hAnsi="Times New Roman" w:cs="Times New Roman"/>
          <w:spacing w:val="80"/>
          <w:w w:val="150"/>
          <w:sz w:val="28"/>
          <w:lang w:val="uk-UA"/>
        </w:rPr>
        <w:t xml:space="preserve"> </w:t>
      </w:r>
      <w:r w:rsidRPr="00537239">
        <w:rPr>
          <w:rFonts w:ascii="Times New Roman" w:hAnsi="Times New Roman" w:cs="Times New Roman"/>
          <w:sz w:val="28"/>
          <w:lang w:val="uk-UA"/>
        </w:rPr>
        <w:t>та</w:t>
      </w:r>
      <w:r w:rsidRPr="00537239">
        <w:rPr>
          <w:rFonts w:ascii="Times New Roman" w:hAnsi="Times New Roman" w:cs="Times New Roman"/>
          <w:spacing w:val="80"/>
          <w:sz w:val="28"/>
          <w:lang w:val="uk-UA"/>
        </w:rPr>
        <w:t xml:space="preserve">  </w:t>
      </w:r>
      <w:r w:rsidRPr="00537239">
        <w:rPr>
          <w:rFonts w:ascii="Times New Roman" w:hAnsi="Times New Roman" w:cs="Times New Roman"/>
          <w:sz w:val="28"/>
          <w:lang w:val="uk-UA"/>
        </w:rPr>
        <w:t>програм</w:t>
      </w:r>
      <w:r w:rsidRPr="00537239">
        <w:rPr>
          <w:rFonts w:ascii="Times New Roman" w:hAnsi="Times New Roman" w:cs="Times New Roman"/>
          <w:spacing w:val="80"/>
          <w:sz w:val="28"/>
          <w:lang w:val="uk-UA"/>
        </w:rPr>
        <w:t xml:space="preserve">  </w:t>
      </w:r>
      <w:r w:rsidRPr="00537239">
        <w:rPr>
          <w:rFonts w:ascii="Times New Roman" w:hAnsi="Times New Roman" w:cs="Times New Roman"/>
          <w:sz w:val="28"/>
          <w:lang w:val="uk-UA"/>
        </w:rPr>
        <w:t>публічних</w:t>
      </w:r>
      <w:r w:rsidRPr="00537239">
        <w:rPr>
          <w:rFonts w:ascii="Times New Roman" w:hAnsi="Times New Roman" w:cs="Times New Roman"/>
          <w:spacing w:val="80"/>
          <w:sz w:val="28"/>
          <w:lang w:val="uk-UA"/>
        </w:rPr>
        <w:t xml:space="preserve">  </w:t>
      </w:r>
      <w:r w:rsidRPr="00537239">
        <w:rPr>
          <w:rFonts w:ascii="Times New Roman" w:hAnsi="Times New Roman" w:cs="Times New Roman"/>
          <w:sz w:val="28"/>
          <w:lang w:val="uk-UA"/>
        </w:rPr>
        <w:t>інвестицій,</w:t>
      </w:r>
      <w:r w:rsidRPr="00537239">
        <w:rPr>
          <w:rFonts w:ascii="Times New Roman" w:hAnsi="Times New Roman" w:cs="Times New Roman"/>
          <w:spacing w:val="80"/>
          <w:sz w:val="28"/>
          <w:lang w:val="uk-UA"/>
        </w:rPr>
        <w:t xml:space="preserve">  </w:t>
      </w:r>
      <w:r w:rsidRPr="00537239">
        <w:rPr>
          <w:rFonts w:ascii="Times New Roman" w:hAnsi="Times New Roman" w:cs="Times New Roman"/>
          <w:sz w:val="28"/>
          <w:lang w:val="uk-UA"/>
        </w:rPr>
        <w:t>затвердженою</w:t>
      </w:r>
      <w:r w:rsidRPr="00537239">
        <w:rPr>
          <w:rFonts w:ascii="Times New Roman" w:hAnsi="Times New Roman" w:cs="Times New Roman"/>
          <w:spacing w:val="80"/>
          <w:sz w:val="28"/>
          <w:lang w:val="uk-UA"/>
        </w:rPr>
        <w:t xml:space="preserve">  </w:t>
      </w:r>
      <w:r w:rsidRPr="00537239">
        <w:rPr>
          <w:rFonts w:ascii="Times New Roman" w:hAnsi="Times New Roman" w:cs="Times New Roman"/>
          <w:sz w:val="28"/>
          <w:lang w:val="uk-UA"/>
        </w:rPr>
        <w:t>наказом</w:t>
      </w:r>
      <w:r w:rsidRPr="00537239">
        <w:rPr>
          <w:rFonts w:ascii="Times New Roman" w:hAnsi="Times New Roman" w:cs="Times New Roman"/>
          <w:spacing w:val="80"/>
          <w:sz w:val="28"/>
          <w:lang w:val="uk-UA"/>
        </w:rPr>
        <w:t xml:space="preserve">  </w:t>
      </w:r>
      <w:r w:rsidRPr="00537239">
        <w:rPr>
          <w:rFonts w:ascii="Times New Roman" w:hAnsi="Times New Roman" w:cs="Times New Roman"/>
          <w:sz w:val="28"/>
          <w:lang w:val="uk-UA"/>
        </w:rPr>
        <w:t>Мінфіну від 28 лютого 2025 року № 131, зареєстрованою в Міністерстві юстиції України 09 квітня 2025 року за № 541/43947.</w:t>
      </w:r>
    </w:p>
    <w:p w14:paraId="7BC400C9" w14:textId="3392477E" w:rsidR="00D172FA" w:rsidRPr="00815ABD" w:rsidRDefault="00815ABD" w:rsidP="00537239">
      <w:pPr>
        <w:pStyle w:val="a4"/>
        <w:widowControl w:val="0"/>
        <w:numPr>
          <w:ilvl w:val="0"/>
          <w:numId w:val="17"/>
        </w:numPr>
        <w:tabs>
          <w:tab w:val="left" w:pos="1128"/>
        </w:tabs>
        <w:autoSpaceDE w:val="0"/>
        <w:autoSpaceDN w:val="0"/>
        <w:spacing w:after="0" w:line="240" w:lineRule="auto"/>
        <w:ind w:left="0" w:right="124" w:firstLine="284"/>
        <w:contextualSpacing w:val="0"/>
        <w:jc w:val="both"/>
        <w:rPr>
          <w:rFonts w:ascii="Times New Roman" w:hAnsi="Times New Roman" w:cs="Times New Roman"/>
          <w:sz w:val="28"/>
          <w:lang w:val="uk-UA"/>
        </w:rPr>
      </w:pPr>
      <w:r w:rsidRPr="00815ABD">
        <w:rPr>
          <w:rFonts w:ascii="Times New Roman" w:hAnsi="Times New Roman" w:cs="Times New Roman"/>
          <w:sz w:val="28"/>
          <w:lang w:val="uk-UA"/>
        </w:rPr>
        <w:t>ГРК</w:t>
      </w:r>
      <w:r w:rsidR="00D172FA" w:rsidRPr="00815ABD">
        <w:rPr>
          <w:rFonts w:ascii="Times New Roman" w:hAnsi="Times New Roman" w:cs="Times New Roman"/>
          <w:sz w:val="28"/>
          <w:lang w:val="uk-UA"/>
        </w:rPr>
        <w:t xml:space="preserve"> </w:t>
      </w:r>
      <w:r w:rsidR="00537239" w:rsidRPr="00815ABD">
        <w:rPr>
          <w:rFonts w:ascii="Times New Roman" w:hAnsi="Times New Roman" w:cs="Times New Roman"/>
          <w:sz w:val="28"/>
          <w:lang w:val="uk-UA"/>
        </w:rPr>
        <w:t xml:space="preserve">зобов’язані </w:t>
      </w:r>
      <w:r w:rsidR="00D172FA" w:rsidRPr="00815ABD">
        <w:rPr>
          <w:rFonts w:ascii="Times New Roman" w:hAnsi="Times New Roman" w:cs="Times New Roman"/>
          <w:sz w:val="28"/>
          <w:lang w:val="uk-UA"/>
        </w:rPr>
        <w:t xml:space="preserve">подати </w:t>
      </w:r>
      <w:r w:rsidR="00F91BB2" w:rsidRPr="00815ABD">
        <w:rPr>
          <w:rFonts w:ascii="Times New Roman" w:hAnsi="Times New Roman" w:cs="Times New Roman"/>
          <w:sz w:val="28"/>
          <w:lang w:val="uk-UA"/>
        </w:rPr>
        <w:t xml:space="preserve">до Управління фінансів Фонтанської сільської ради </w:t>
      </w:r>
      <w:r w:rsidR="00D172FA" w:rsidRPr="00815ABD">
        <w:rPr>
          <w:rFonts w:ascii="Times New Roman" w:hAnsi="Times New Roman" w:cs="Times New Roman"/>
          <w:sz w:val="28"/>
          <w:lang w:val="uk-UA"/>
        </w:rPr>
        <w:t>сформовані переліки публічних інвестиційних проектів та програм публічних інвестицій</w:t>
      </w:r>
      <w:r w:rsidR="00F91BB2" w:rsidRPr="00815ABD">
        <w:rPr>
          <w:rFonts w:ascii="Times New Roman" w:hAnsi="Times New Roman" w:cs="Times New Roman"/>
          <w:sz w:val="28"/>
          <w:lang w:val="uk-UA"/>
        </w:rPr>
        <w:t xml:space="preserve"> (у розрізі об’єктів) </w:t>
      </w:r>
      <w:r w:rsidR="00D172FA" w:rsidRPr="00815ABD">
        <w:rPr>
          <w:rFonts w:ascii="Times New Roman" w:hAnsi="Times New Roman" w:cs="Times New Roman"/>
          <w:sz w:val="28"/>
          <w:lang w:val="uk-UA"/>
        </w:rPr>
        <w:t xml:space="preserve">до </w:t>
      </w:r>
      <w:r w:rsidR="00D172FA" w:rsidRPr="00815ABD">
        <w:rPr>
          <w:rFonts w:ascii="Times New Roman" w:hAnsi="Times New Roman" w:cs="Times New Roman"/>
          <w:color w:val="000000" w:themeColor="text1"/>
          <w:sz w:val="28"/>
          <w:lang w:val="uk-UA"/>
        </w:rPr>
        <w:t>0</w:t>
      </w:r>
      <w:r w:rsidR="00434E28" w:rsidRPr="00815ABD">
        <w:rPr>
          <w:rFonts w:ascii="Times New Roman" w:hAnsi="Times New Roman" w:cs="Times New Roman"/>
          <w:color w:val="000000" w:themeColor="text1"/>
          <w:sz w:val="28"/>
          <w:lang w:val="uk-UA"/>
        </w:rPr>
        <w:t>1</w:t>
      </w:r>
      <w:r w:rsidR="00D172FA" w:rsidRPr="00815ABD">
        <w:rPr>
          <w:rFonts w:ascii="Times New Roman" w:hAnsi="Times New Roman" w:cs="Times New Roman"/>
          <w:color w:val="000000" w:themeColor="text1"/>
          <w:sz w:val="28"/>
          <w:lang w:val="uk-UA"/>
        </w:rPr>
        <w:t xml:space="preserve"> жовтня</w:t>
      </w:r>
      <w:r w:rsidR="00D172FA" w:rsidRPr="00815ABD">
        <w:rPr>
          <w:rFonts w:ascii="Times New Roman" w:hAnsi="Times New Roman" w:cs="Times New Roman"/>
          <w:sz w:val="28"/>
          <w:lang w:val="uk-UA"/>
        </w:rPr>
        <w:t>, що передує плановому, разом з обґрунтуванням відповідності критеріям, визначеним пунктом 1 цього розділу.</w:t>
      </w:r>
    </w:p>
    <w:p w14:paraId="295F2944" w14:textId="22E90F35" w:rsidR="00D172FA" w:rsidRPr="00537239" w:rsidRDefault="00C25EF0" w:rsidP="00537239">
      <w:pPr>
        <w:spacing w:after="60" w:line="240" w:lineRule="auto"/>
        <w:ind w:firstLine="284"/>
        <w:jc w:val="both"/>
        <w:rPr>
          <w:rFonts w:ascii="Times New Roman" w:hAnsi="Times New Roman" w:cs="Times New Roman"/>
          <w:sz w:val="28"/>
          <w:szCs w:val="28"/>
          <w:lang w:val="uk-UA"/>
        </w:rPr>
      </w:pPr>
      <w:r w:rsidRPr="00815ABD">
        <w:rPr>
          <w:rFonts w:ascii="Times New Roman" w:hAnsi="Times New Roman" w:cs="Times New Roman"/>
          <w:sz w:val="28"/>
          <w:lang w:val="uk-UA"/>
        </w:rPr>
        <w:t>Управлінню фінансів Фонтанської сільської</w:t>
      </w:r>
      <w:r w:rsidR="00D172FA" w:rsidRPr="00815ABD">
        <w:rPr>
          <w:rFonts w:ascii="Times New Roman" w:hAnsi="Times New Roman" w:cs="Times New Roman"/>
          <w:sz w:val="28"/>
          <w:lang w:val="uk-UA"/>
        </w:rPr>
        <w:t xml:space="preserve"> ради </w:t>
      </w:r>
      <w:r w:rsidR="00537239" w:rsidRPr="00815ABD">
        <w:rPr>
          <w:rFonts w:ascii="Times New Roman" w:hAnsi="Times New Roman" w:cs="Times New Roman"/>
          <w:sz w:val="28"/>
          <w:lang w:val="uk-UA"/>
        </w:rPr>
        <w:t>спільно з відділом</w:t>
      </w:r>
      <w:r w:rsidR="00D172FA" w:rsidRPr="00815ABD">
        <w:rPr>
          <w:rFonts w:ascii="Times New Roman" w:hAnsi="Times New Roman" w:cs="Times New Roman"/>
          <w:sz w:val="28"/>
          <w:lang w:val="uk-UA"/>
        </w:rPr>
        <w:t xml:space="preserve"> </w:t>
      </w:r>
      <w:r w:rsidR="00537239" w:rsidRPr="00815ABD">
        <w:rPr>
          <w:rFonts w:ascii="Times New Roman" w:eastAsia="Times New Roman" w:hAnsi="Times New Roman" w:cs="Times New Roman"/>
          <w:sz w:val="28"/>
          <w:szCs w:val="28"/>
          <w:lang w:val="uk-UA" w:eastAsia="ru-RU"/>
        </w:rPr>
        <w:t xml:space="preserve">економічного розвитку, </w:t>
      </w:r>
      <w:r w:rsidR="00537239" w:rsidRPr="00815ABD">
        <w:rPr>
          <w:rFonts w:ascii="Times New Roman" w:hAnsi="Times New Roman" w:cs="Times New Roman"/>
          <w:sz w:val="28"/>
          <w:szCs w:val="28"/>
          <w:lang w:val="uk-UA"/>
        </w:rPr>
        <w:t>інформації та інвестицій</w:t>
      </w:r>
      <w:r w:rsidR="00537239" w:rsidRPr="00815ABD">
        <w:rPr>
          <w:sz w:val="28"/>
          <w:szCs w:val="28"/>
          <w:lang w:val="uk-UA"/>
        </w:rPr>
        <w:t xml:space="preserve">  </w:t>
      </w:r>
      <w:r w:rsidR="00D172FA" w:rsidRPr="00815ABD">
        <w:rPr>
          <w:rFonts w:ascii="Times New Roman" w:hAnsi="Times New Roman" w:cs="Times New Roman"/>
          <w:sz w:val="28"/>
          <w:lang w:val="uk-UA"/>
        </w:rPr>
        <w:t>здійснити аналіз поданих</w:t>
      </w:r>
      <w:r w:rsidR="00D172FA" w:rsidRPr="00815ABD">
        <w:rPr>
          <w:rFonts w:ascii="Times New Roman" w:hAnsi="Times New Roman" w:cs="Times New Roman"/>
          <w:spacing w:val="-18"/>
          <w:sz w:val="28"/>
          <w:lang w:val="uk-UA"/>
        </w:rPr>
        <w:t xml:space="preserve"> ГРК </w:t>
      </w:r>
      <w:r w:rsidR="00D172FA" w:rsidRPr="00815ABD">
        <w:rPr>
          <w:rFonts w:ascii="Times New Roman" w:hAnsi="Times New Roman" w:cs="Times New Roman"/>
          <w:sz w:val="28"/>
          <w:lang w:val="uk-UA"/>
        </w:rPr>
        <w:t>переліків</w:t>
      </w:r>
      <w:r w:rsidR="00387982" w:rsidRPr="00815ABD">
        <w:rPr>
          <w:rFonts w:ascii="Times New Roman" w:hAnsi="Times New Roman" w:cs="Times New Roman"/>
          <w:sz w:val="28"/>
          <w:lang w:val="uk-UA"/>
        </w:rPr>
        <w:t xml:space="preserve"> об’єктів</w:t>
      </w:r>
      <w:r w:rsidR="00D172FA" w:rsidRPr="00537239">
        <w:rPr>
          <w:rFonts w:ascii="Times New Roman" w:hAnsi="Times New Roman" w:cs="Times New Roman"/>
          <w:spacing w:val="-17"/>
          <w:sz w:val="28"/>
          <w:lang w:val="uk-UA"/>
        </w:rPr>
        <w:t xml:space="preserve"> </w:t>
      </w:r>
      <w:r w:rsidR="00D172FA" w:rsidRPr="00537239">
        <w:rPr>
          <w:rFonts w:ascii="Times New Roman" w:hAnsi="Times New Roman" w:cs="Times New Roman"/>
          <w:sz w:val="28"/>
          <w:lang w:val="uk-UA"/>
        </w:rPr>
        <w:t>публічних</w:t>
      </w:r>
      <w:r w:rsidR="00D172FA" w:rsidRPr="00537239">
        <w:rPr>
          <w:rFonts w:ascii="Times New Roman" w:hAnsi="Times New Roman" w:cs="Times New Roman"/>
          <w:spacing w:val="-18"/>
          <w:sz w:val="28"/>
          <w:lang w:val="uk-UA"/>
        </w:rPr>
        <w:t xml:space="preserve"> </w:t>
      </w:r>
      <w:r w:rsidR="00D172FA" w:rsidRPr="00537239">
        <w:rPr>
          <w:rFonts w:ascii="Times New Roman" w:hAnsi="Times New Roman" w:cs="Times New Roman"/>
          <w:sz w:val="28"/>
          <w:lang w:val="uk-UA"/>
        </w:rPr>
        <w:t>інвестиційних</w:t>
      </w:r>
      <w:r w:rsidR="00D172FA" w:rsidRPr="00537239">
        <w:rPr>
          <w:rFonts w:ascii="Times New Roman" w:hAnsi="Times New Roman" w:cs="Times New Roman"/>
          <w:spacing w:val="-17"/>
          <w:sz w:val="28"/>
          <w:lang w:val="uk-UA"/>
        </w:rPr>
        <w:t xml:space="preserve"> </w:t>
      </w:r>
      <w:r w:rsidR="00D172FA" w:rsidRPr="00537239">
        <w:rPr>
          <w:rFonts w:ascii="Times New Roman" w:hAnsi="Times New Roman" w:cs="Times New Roman"/>
          <w:sz w:val="28"/>
          <w:lang w:val="uk-UA"/>
        </w:rPr>
        <w:t>проектів та програм публічних інвестицій на відповідність орієнтовному розподілу коштів за основними напрямами публічного інвестування у розрізі сфер діяльності, інформації,</w:t>
      </w:r>
      <w:r w:rsidR="00D172FA" w:rsidRPr="00537239">
        <w:rPr>
          <w:rFonts w:ascii="Times New Roman" w:hAnsi="Times New Roman" w:cs="Times New Roman"/>
          <w:spacing w:val="2"/>
          <w:sz w:val="28"/>
          <w:lang w:val="uk-UA"/>
        </w:rPr>
        <w:t xml:space="preserve"> </w:t>
      </w:r>
      <w:r w:rsidR="00D172FA" w:rsidRPr="00537239">
        <w:rPr>
          <w:rFonts w:ascii="Times New Roman" w:hAnsi="Times New Roman" w:cs="Times New Roman"/>
          <w:sz w:val="28"/>
          <w:lang w:val="uk-UA"/>
        </w:rPr>
        <w:t>що</w:t>
      </w:r>
      <w:r w:rsidR="00D172FA" w:rsidRPr="00537239">
        <w:rPr>
          <w:rFonts w:ascii="Times New Roman" w:hAnsi="Times New Roman" w:cs="Times New Roman"/>
          <w:spacing w:val="3"/>
          <w:sz w:val="28"/>
          <w:lang w:val="uk-UA"/>
        </w:rPr>
        <w:t xml:space="preserve"> </w:t>
      </w:r>
      <w:r w:rsidR="00D172FA" w:rsidRPr="00537239">
        <w:rPr>
          <w:rFonts w:ascii="Times New Roman" w:hAnsi="Times New Roman" w:cs="Times New Roman"/>
          <w:sz w:val="28"/>
          <w:lang w:val="uk-UA"/>
        </w:rPr>
        <w:t>міститься</w:t>
      </w:r>
      <w:r w:rsidR="00D172FA" w:rsidRPr="00537239">
        <w:rPr>
          <w:rFonts w:ascii="Times New Roman" w:hAnsi="Times New Roman" w:cs="Times New Roman"/>
          <w:spacing w:val="2"/>
          <w:sz w:val="28"/>
          <w:lang w:val="uk-UA"/>
        </w:rPr>
        <w:t xml:space="preserve"> </w:t>
      </w:r>
      <w:r w:rsidR="00D172FA" w:rsidRPr="00537239">
        <w:rPr>
          <w:rFonts w:ascii="Times New Roman" w:hAnsi="Times New Roman" w:cs="Times New Roman"/>
          <w:sz w:val="28"/>
          <w:lang w:val="uk-UA"/>
        </w:rPr>
        <w:t>в</w:t>
      </w:r>
      <w:r w:rsidR="00D172FA" w:rsidRPr="00537239">
        <w:rPr>
          <w:rFonts w:ascii="Times New Roman" w:hAnsi="Times New Roman" w:cs="Times New Roman"/>
          <w:spacing w:val="3"/>
          <w:sz w:val="28"/>
          <w:lang w:val="uk-UA"/>
        </w:rPr>
        <w:t xml:space="preserve"> </w:t>
      </w:r>
      <w:r w:rsidR="00D172FA" w:rsidRPr="00537239">
        <w:rPr>
          <w:rFonts w:ascii="Times New Roman" w:hAnsi="Times New Roman" w:cs="Times New Roman"/>
          <w:sz w:val="28"/>
          <w:lang w:val="uk-UA"/>
        </w:rPr>
        <w:t>єдиному</w:t>
      </w:r>
      <w:r w:rsidR="00D172FA" w:rsidRPr="00537239">
        <w:rPr>
          <w:rFonts w:ascii="Times New Roman" w:hAnsi="Times New Roman" w:cs="Times New Roman"/>
          <w:spacing w:val="3"/>
          <w:sz w:val="28"/>
          <w:lang w:val="uk-UA"/>
        </w:rPr>
        <w:t xml:space="preserve"> </w:t>
      </w:r>
      <w:r w:rsidR="00D172FA" w:rsidRPr="00537239">
        <w:rPr>
          <w:rFonts w:ascii="Times New Roman" w:hAnsi="Times New Roman" w:cs="Times New Roman"/>
          <w:sz w:val="28"/>
          <w:lang w:val="uk-UA"/>
        </w:rPr>
        <w:t>проектному</w:t>
      </w:r>
      <w:r w:rsidR="00D172FA" w:rsidRPr="00537239">
        <w:rPr>
          <w:rFonts w:ascii="Times New Roman" w:hAnsi="Times New Roman" w:cs="Times New Roman"/>
          <w:spacing w:val="3"/>
          <w:sz w:val="28"/>
          <w:lang w:val="uk-UA"/>
        </w:rPr>
        <w:t xml:space="preserve"> </w:t>
      </w:r>
      <w:r w:rsidR="00D172FA" w:rsidRPr="00537239">
        <w:rPr>
          <w:rFonts w:ascii="Times New Roman" w:hAnsi="Times New Roman" w:cs="Times New Roman"/>
          <w:sz w:val="28"/>
          <w:lang w:val="uk-UA"/>
        </w:rPr>
        <w:t>портфелі</w:t>
      </w:r>
      <w:r w:rsidR="00D172FA" w:rsidRPr="00537239">
        <w:rPr>
          <w:rFonts w:ascii="Times New Roman" w:hAnsi="Times New Roman" w:cs="Times New Roman"/>
          <w:spacing w:val="2"/>
          <w:sz w:val="28"/>
          <w:lang w:val="uk-UA"/>
        </w:rPr>
        <w:t xml:space="preserve"> </w:t>
      </w:r>
      <w:r w:rsidR="00D172FA" w:rsidRPr="00537239">
        <w:rPr>
          <w:rFonts w:ascii="Times New Roman" w:hAnsi="Times New Roman" w:cs="Times New Roman"/>
          <w:spacing w:val="-2"/>
          <w:sz w:val="28"/>
          <w:lang w:val="uk-UA"/>
        </w:rPr>
        <w:t xml:space="preserve">публічних </w:t>
      </w:r>
      <w:r w:rsidR="00D172FA" w:rsidRPr="00537239">
        <w:rPr>
          <w:rFonts w:ascii="Times New Roman" w:hAnsi="Times New Roman" w:cs="Times New Roman"/>
          <w:sz w:val="28"/>
          <w:szCs w:val="28"/>
          <w:lang w:val="uk-UA"/>
        </w:rPr>
        <w:t>інвестицій ТГ, та підходам до визначення джерел і</w:t>
      </w:r>
      <w:r w:rsidR="00D172FA" w:rsidRPr="00537239">
        <w:rPr>
          <w:rFonts w:ascii="Times New Roman" w:hAnsi="Times New Roman" w:cs="Times New Roman"/>
          <w:spacing w:val="-16"/>
          <w:sz w:val="28"/>
          <w:szCs w:val="28"/>
          <w:lang w:val="uk-UA"/>
        </w:rPr>
        <w:t xml:space="preserve"> </w:t>
      </w:r>
      <w:r w:rsidR="00D172FA" w:rsidRPr="00537239">
        <w:rPr>
          <w:rFonts w:ascii="Times New Roman" w:hAnsi="Times New Roman" w:cs="Times New Roman"/>
          <w:sz w:val="28"/>
          <w:szCs w:val="28"/>
          <w:lang w:val="uk-UA"/>
        </w:rPr>
        <w:t>механізмів</w:t>
      </w:r>
      <w:r w:rsidR="00D172FA" w:rsidRPr="00537239">
        <w:rPr>
          <w:rFonts w:ascii="Times New Roman" w:hAnsi="Times New Roman" w:cs="Times New Roman"/>
          <w:spacing w:val="-16"/>
          <w:sz w:val="28"/>
          <w:szCs w:val="28"/>
          <w:lang w:val="uk-UA"/>
        </w:rPr>
        <w:t xml:space="preserve"> </w:t>
      </w:r>
      <w:r w:rsidR="00D172FA" w:rsidRPr="00537239">
        <w:rPr>
          <w:rFonts w:ascii="Times New Roman" w:hAnsi="Times New Roman" w:cs="Times New Roman"/>
          <w:sz w:val="28"/>
          <w:szCs w:val="28"/>
          <w:lang w:val="uk-UA"/>
        </w:rPr>
        <w:t>фінансового</w:t>
      </w:r>
      <w:r w:rsidR="00D172FA" w:rsidRPr="00537239">
        <w:rPr>
          <w:rFonts w:ascii="Times New Roman" w:hAnsi="Times New Roman" w:cs="Times New Roman"/>
          <w:spacing w:val="-16"/>
          <w:sz w:val="28"/>
          <w:szCs w:val="28"/>
          <w:lang w:val="uk-UA"/>
        </w:rPr>
        <w:t xml:space="preserve"> </w:t>
      </w:r>
      <w:r w:rsidR="00D172FA" w:rsidRPr="00537239">
        <w:rPr>
          <w:rFonts w:ascii="Times New Roman" w:hAnsi="Times New Roman" w:cs="Times New Roman"/>
          <w:sz w:val="28"/>
          <w:szCs w:val="28"/>
          <w:lang w:val="uk-UA"/>
        </w:rPr>
        <w:t>забезпечення,</w:t>
      </w:r>
      <w:r w:rsidR="00D172FA" w:rsidRPr="00537239">
        <w:rPr>
          <w:rFonts w:ascii="Times New Roman" w:hAnsi="Times New Roman" w:cs="Times New Roman"/>
          <w:spacing w:val="-16"/>
          <w:sz w:val="28"/>
          <w:szCs w:val="28"/>
          <w:lang w:val="uk-UA"/>
        </w:rPr>
        <w:t xml:space="preserve"> </w:t>
      </w:r>
      <w:r w:rsidR="00D172FA" w:rsidRPr="00537239">
        <w:rPr>
          <w:rFonts w:ascii="Times New Roman" w:hAnsi="Times New Roman" w:cs="Times New Roman"/>
          <w:sz w:val="28"/>
          <w:szCs w:val="28"/>
          <w:lang w:val="uk-UA"/>
        </w:rPr>
        <w:t>а</w:t>
      </w:r>
      <w:r w:rsidR="00D172FA" w:rsidRPr="00537239">
        <w:rPr>
          <w:rFonts w:ascii="Times New Roman" w:hAnsi="Times New Roman" w:cs="Times New Roman"/>
          <w:spacing w:val="-16"/>
          <w:sz w:val="28"/>
          <w:szCs w:val="28"/>
          <w:lang w:val="uk-UA"/>
        </w:rPr>
        <w:t xml:space="preserve"> </w:t>
      </w:r>
      <w:r w:rsidR="00D172FA" w:rsidRPr="00537239">
        <w:rPr>
          <w:rFonts w:ascii="Times New Roman" w:hAnsi="Times New Roman" w:cs="Times New Roman"/>
          <w:sz w:val="28"/>
          <w:szCs w:val="28"/>
          <w:lang w:val="uk-UA"/>
        </w:rPr>
        <w:t>також</w:t>
      </w:r>
      <w:r w:rsidR="00D172FA" w:rsidRPr="00537239">
        <w:rPr>
          <w:rFonts w:ascii="Times New Roman" w:hAnsi="Times New Roman" w:cs="Times New Roman"/>
          <w:spacing w:val="-16"/>
          <w:sz w:val="28"/>
          <w:szCs w:val="28"/>
          <w:lang w:val="uk-UA"/>
        </w:rPr>
        <w:t xml:space="preserve"> </w:t>
      </w:r>
      <w:r w:rsidR="00D172FA" w:rsidRPr="00537239">
        <w:rPr>
          <w:rFonts w:ascii="Times New Roman" w:hAnsi="Times New Roman" w:cs="Times New Roman"/>
          <w:sz w:val="28"/>
          <w:szCs w:val="28"/>
          <w:lang w:val="uk-UA"/>
        </w:rPr>
        <w:t>щодо</w:t>
      </w:r>
      <w:r w:rsidR="00D172FA" w:rsidRPr="00537239">
        <w:rPr>
          <w:rFonts w:ascii="Times New Roman" w:hAnsi="Times New Roman" w:cs="Times New Roman"/>
          <w:spacing w:val="-16"/>
          <w:sz w:val="28"/>
          <w:szCs w:val="28"/>
          <w:lang w:val="uk-UA"/>
        </w:rPr>
        <w:t xml:space="preserve"> </w:t>
      </w:r>
      <w:r w:rsidR="00D172FA" w:rsidRPr="00537239">
        <w:rPr>
          <w:rFonts w:ascii="Times New Roman" w:hAnsi="Times New Roman" w:cs="Times New Roman"/>
          <w:sz w:val="28"/>
          <w:szCs w:val="28"/>
          <w:lang w:val="uk-UA"/>
        </w:rPr>
        <w:t>обґрунтованості</w:t>
      </w:r>
      <w:r w:rsidR="00D172FA" w:rsidRPr="00537239">
        <w:rPr>
          <w:rFonts w:ascii="Times New Roman" w:hAnsi="Times New Roman" w:cs="Times New Roman"/>
          <w:spacing w:val="-16"/>
          <w:sz w:val="28"/>
          <w:szCs w:val="28"/>
          <w:lang w:val="uk-UA"/>
        </w:rPr>
        <w:t xml:space="preserve"> </w:t>
      </w:r>
      <w:r w:rsidR="00D172FA" w:rsidRPr="00537239">
        <w:rPr>
          <w:rFonts w:ascii="Times New Roman" w:hAnsi="Times New Roman" w:cs="Times New Roman"/>
          <w:sz w:val="28"/>
          <w:szCs w:val="28"/>
          <w:lang w:val="uk-UA"/>
        </w:rPr>
        <w:t>зазначеної потреби у фінансовому забезпеченні з огляду на поточний стан та плани реалізації відповідних проектів та програм.</w:t>
      </w:r>
    </w:p>
    <w:p w14:paraId="42BECE20" w14:textId="77777777" w:rsidR="00D172FA" w:rsidRPr="00537239" w:rsidRDefault="00D172FA" w:rsidP="00537239">
      <w:pPr>
        <w:pStyle w:val="aa"/>
        <w:spacing w:after="0"/>
        <w:ind w:firstLine="284"/>
        <w:jc w:val="both"/>
        <w:rPr>
          <w:lang w:val="uk-UA"/>
        </w:rPr>
      </w:pPr>
    </w:p>
    <w:p w14:paraId="2CF672D9" w14:textId="77777777" w:rsidR="00D172FA" w:rsidRPr="00537239" w:rsidRDefault="00D172FA" w:rsidP="00537239">
      <w:pPr>
        <w:pStyle w:val="1"/>
        <w:ind w:firstLine="284"/>
        <w:jc w:val="center"/>
        <w:rPr>
          <w:rFonts w:ascii="Times New Roman" w:hAnsi="Times New Roman" w:cs="Times New Roman"/>
          <w:color w:val="000000" w:themeColor="text1"/>
          <w:sz w:val="28"/>
          <w:szCs w:val="28"/>
          <w:lang w:val="uk-UA"/>
        </w:rPr>
      </w:pPr>
      <w:r w:rsidRPr="00537239">
        <w:rPr>
          <w:rFonts w:ascii="Times New Roman" w:hAnsi="Times New Roman" w:cs="Times New Roman"/>
          <w:b/>
          <w:color w:val="000000" w:themeColor="text1"/>
          <w:sz w:val="28"/>
          <w:szCs w:val="28"/>
          <w:lang w:val="uk-UA"/>
        </w:rPr>
        <w:t>ІІІ.</w:t>
      </w:r>
      <w:r w:rsidRPr="00537239">
        <w:rPr>
          <w:rFonts w:ascii="Times New Roman" w:hAnsi="Times New Roman" w:cs="Times New Roman"/>
          <w:b/>
          <w:color w:val="000000" w:themeColor="text1"/>
          <w:spacing w:val="-7"/>
          <w:sz w:val="28"/>
          <w:szCs w:val="28"/>
          <w:lang w:val="uk-UA"/>
        </w:rPr>
        <w:t xml:space="preserve"> </w:t>
      </w:r>
      <w:r w:rsidRPr="00537239">
        <w:rPr>
          <w:rFonts w:ascii="Times New Roman" w:hAnsi="Times New Roman" w:cs="Times New Roman"/>
          <w:b/>
          <w:color w:val="000000" w:themeColor="text1"/>
          <w:sz w:val="28"/>
          <w:szCs w:val="28"/>
          <w:lang w:val="uk-UA"/>
        </w:rPr>
        <w:t>Формування</w:t>
      </w:r>
      <w:r w:rsidRPr="00537239">
        <w:rPr>
          <w:rFonts w:ascii="Times New Roman" w:hAnsi="Times New Roman" w:cs="Times New Roman"/>
          <w:b/>
          <w:color w:val="000000" w:themeColor="text1"/>
          <w:spacing w:val="-7"/>
          <w:sz w:val="28"/>
          <w:szCs w:val="28"/>
          <w:lang w:val="uk-UA"/>
        </w:rPr>
        <w:t xml:space="preserve"> </w:t>
      </w:r>
      <w:r w:rsidRPr="00537239">
        <w:rPr>
          <w:rFonts w:ascii="Times New Roman" w:hAnsi="Times New Roman" w:cs="Times New Roman"/>
          <w:b/>
          <w:color w:val="000000" w:themeColor="text1"/>
          <w:sz w:val="28"/>
          <w:szCs w:val="28"/>
          <w:lang w:val="uk-UA"/>
        </w:rPr>
        <w:t>консолідованого</w:t>
      </w:r>
      <w:r w:rsidRPr="00537239">
        <w:rPr>
          <w:rFonts w:ascii="Times New Roman" w:hAnsi="Times New Roman" w:cs="Times New Roman"/>
          <w:b/>
          <w:color w:val="000000" w:themeColor="text1"/>
          <w:spacing w:val="-7"/>
          <w:sz w:val="28"/>
          <w:szCs w:val="28"/>
          <w:lang w:val="uk-UA"/>
        </w:rPr>
        <w:t xml:space="preserve"> </w:t>
      </w:r>
      <w:r w:rsidRPr="00537239">
        <w:rPr>
          <w:rFonts w:ascii="Times New Roman" w:hAnsi="Times New Roman" w:cs="Times New Roman"/>
          <w:b/>
          <w:color w:val="000000" w:themeColor="text1"/>
          <w:sz w:val="28"/>
          <w:szCs w:val="28"/>
          <w:lang w:val="uk-UA"/>
        </w:rPr>
        <w:t>переліку</w:t>
      </w:r>
      <w:r w:rsidRPr="00537239">
        <w:rPr>
          <w:rFonts w:ascii="Times New Roman" w:hAnsi="Times New Roman" w:cs="Times New Roman"/>
          <w:b/>
          <w:color w:val="000000" w:themeColor="text1"/>
          <w:spacing w:val="-7"/>
          <w:sz w:val="28"/>
          <w:szCs w:val="28"/>
          <w:lang w:val="uk-UA"/>
        </w:rPr>
        <w:t xml:space="preserve"> </w:t>
      </w:r>
      <w:r w:rsidRPr="00537239">
        <w:rPr>
          <w:rFonts w:ascii="Times New Roman" w:hAnsi="Times New Roman" w:cs="Times New Roman"/>
          <w:b/>
          <w:color w:val="000000" w:themeColor="text1"/>
          <w:sz w:val="28"/>
          <w:szCs w:val="28"/>
          <w:lang w:val="uk-UA"/>
        </w:rPr>
        <w:t>публічних</w:t>
      </w:r>
      <w:r w:rsidRPr="00537239">
        <w:rPr>
          <w:rFonts w:ascii="Times New Roman" w:hAnsi="Times New Roman" w:cs="Times New Roman"/>
          <w:b/>
          <w:color w:val="000000" w:themeColor="text1"/>
          <w:spacing w:val="-7"/>
          <w:sz w:val="28"/>
          <w:szCs w:val="28"/>
          <w:lang w:val="uk-UA"/>
        </w:rPr>
        <w:t xml:space="preserve"> </w:t>
      </w:r>
      <w:r w:rsidRPr="00537239">
        <w:rPr>
          <w:rFonts w:ascii="Times New Roman" w:hAnsi="Times New Roman" w:cs="Times New Roman"/>
          <w:b/>
          <w:color w:val="000000" w:themeColor="text1"/>
          <w:sz w:val="28"/>
          <w:szCs w:val="28"/>
          <w:lang w:val="uk-UA"/>
        </w:rPr>
        <w:t>інвестиційних проектів та програм публічних інвестицій</w:t>
      </w:r>
    </w:p>
    <w:p w14:paraId="05A0C4C7" w14:textId="77777777" w:rsidR="00D172FA" w:rsidRPr="00537239" w:rsidRDefault="00D172FA" w:rsidP="00537239">
      <w:pPr>
        <w:pStyle w:val="aa"/>
        <w:spacing w:after="0"/>
        <w:ind w:firstLine="284"/>
        <w:jc w:val="both"/>
        <w:rPr>
          <w:color w:val="000000" w:themeColor="text1"/>
          <w:lang w:val="uk-UA"/>
        </w:rPr>
      </w:pPr>
    </w:p>
    <w:p w14:paraId="03A9C6E3" w14:textId="5AFDFA94" w:rsidR="00D172FA" w:rsidRPr="00537239" w:rsidRDefault="00C25EF0" w:rsidP="00434E28">
      <w:pPr>
        <w:pStyle w:val="a4"/>
        <w:widowControl w:val="0"/>
        <w:numPr>
          <w:ilvl w:val="0"/>
          <w:numId w:val="19"/>
        </w:numPr>
        <w:tabs>
          <w:tab w:val="left" w:pos="284"/>
        </w:tabs>
        <w:autoSpaceDE w:val="0"/>
        <w:autoSpaceDN w:val="0"/>
        <w:spacing w:after="0" w:line="240" w:lineRule="auto"/>
        <w:ind w:left="0" w:right="124" w:firstLine="284"/>
        <w:contextualSpacing w:val="0"/>
        <w:jc w:val="both"/>
        <w:rPr>
          <w:rFonts w:ascii="Times New Roman" w:hAnsi="Times New Roman" w:cs="Times New Roman"/>
          <w:sz w:val="28"/>
          <w:lang w:val="uk-UA"/>
        </w:rPr>
      </w:pPr>
      <w:r w:rsidRPr="00537239">
        <w:rPr>
          <w:rFonts w:ascii="Times New Roman" w:hAnsi="Times New Roman" w:cs="Times New Roman"/>
          <w:sz w:val="28"/>
          <w:lang w:val="uk-UA"/>
        </w:rPr>
        <w:t>Управління фінансів Фонтанської сільської</w:t>
      </w:r>
      <w:r w:rsidR="00D172FA" w:rsidRPr="00537239">
        <w:rPr>
          <w:rFonts w:ascii="Times New Roman" w:hAnsi="Times New Roman" w:cs="Times New Roman"/>
          <w:sz w:val="28"/>
          <w:lang w:val="uk-UA"/>
        </w:rPr>
        <w:t xml:space="preserve"> ради за результатами здійсненого аналізу, передбаченого пунктом 3 розділу ІІ цього Порядку, формує консолідований</w:t>
      </w:r>
      <w:r w:rsidR="00D172FA" w:rsidRPr="00537239">
        <w:rPr>
          <w:rFonts w:ascii="Times New Roman" w:hAnsi="Times New Roman" w:cs="Times New Roman"/>
          <w:spacing w:val="-13"/>
          <w:sz w:val="28"/>
          <w:lang w:val="uk-UA"/>
        </w:rPr>
        <w:t xml:space="preserve"> </w:t>
      </w:r>
      <w:r w:rsidR="00D172FA" w:rsidRPr="00537239">
        <w:rPr>
          <w:rFonts w:ascii="Times New Roman" w:hAnsi="Times New Roman" w:cs="Times New Roman"/>
          <w:sz w:val="28"/>
          <w:lang w:val="uk-UA"/>
        </w:rPr>
        <w:t>перелік</w:t>
      </w:r>
      <w:r w:rsidR="00D172FA" w:rsidRPr="00537239">
        <w:rPr>
          <w:rFonts w:ascii="Times New Roman" w:hAnsi="Times New Roman" w:cs="Times New Roman"/>
          <w:spacing w:val="-13"/>
          <w:sz w:val="28"/>
          <w:lang w:val="uk-UA"/>
        </w:rPr>
        <w:t xml:space="preserve"> </w:t>
      </w:r>
      <w:r w:rsidR="00D172FA" w:rsidRPr="00537239">
        <w:rPr>
          <w:rFonts w:ascii="Times New Roman" w:hAnsi="Times New Roman" w:cs="Times New Roman"/>
          <w:sz w:val="28"/>
          <w:lang w:val="uk-UA"/>
        </w:rPr>
        <w:t>публічних</w:t>
      </w:r>
      <w:r w:rsidR="00D172FA" w:rsidRPr="00537239">
        <w:rPr>
          <w:rFonts w:ascii="Times New Roman" w:hAnsi="Times New Roman" w:cs="Times New Roman"/>
          <w:spacing w:val="-13"/>
          <w:sz w:val="28"/>
          <w:lang w:val="uk-UA"/>
        </w:rPr>
        <w:t xml:space="preserve"> </w:t>
      </w:r>
      <w:r w:rsidR="00D172FA" w:rsidRPr="00537239">
        <w:rPr>
          <w:rFonts w:ascii="Times New Roman" w:hAnsi="Times New Roman" w:cs="Times New Roman"/>
          <w:sz w:val="28"/>
          <w:lang w:val="uk-UA"/>
        </w:rPr>
        <w:t>інвестиційних</w:t>
      </w:r>
      <w:r w:rsidR="00D172FA" w:rsidRPr="00537239">
        <w:rPr>
          <w:rFonts w:ascii="Times New Roman" w:hAnsi="Times New Roman" w:cs="Times New Roman"/>
          <w:spacing w:val="-13"/>
          <w:sz w:val="28"/>
          <w:lang w:val="uk-UA"/>
        </w:rPr>
        <w:t xml:space="preserve"> </w:t>
      </w:r>
      <w:r w:rsidR="00D172FA" w:rsidRPr="00537239">
        <w:rPr>
          <w:rFonts w:ascii="Times New Roman" w:hAnsi="Times New Roman" w:cs="Times New Roman"/>
          <w:sz w:val="28"/>
          <w:lang w:val="uk-UA"/>
        </w:rPr>
        <w:t>проектів</w:t>
      </w:r>
      <w:r w:rsidR="00D172FA" w:rsidRPr="00537239">
        <w:rPr>
          <w:rFonts w:ascii="Times New Roman" w:hAnsi="Times New Roman" w:cs="Times New Roman"/>
          <w:spacing w:val="-13"/>
          <w:sz w:val="28"/>
          <w:lang w:val="uk-UA"/>
        </w:rPr>
        <w:t xml:space="preserve"> </w:t>
      </w:r>
      <w:r w:rsidR="00D172FA" w:rsidRPr="00537239">
        <w:rPr>
          <w:rFonts w:ascii="Times New Roman" w:hAnsi="Times New Roman" w:cs="Times New Roman"/>
          <w:sz w:val="28"/>
          <w:lang w:val="uk-UA"/>
        </w:rPr>
        <w:t>та</w:t>
      </w:r>
      <w:r w:rsidR="00D172FA" w:rsidRPr="00537239">
        <w:rPr>
          <w:rFonts w:ascii="Times New Roman" w:hAnsi="Times New Roman" w:cs="Times New Roman"/>
          <w:spacing w:val="-13"/>
          <w:sz w:val="28"/>
          <w:lang w:val="uk-UA"/>
        </w:rPr>
        <w:t xml:space="preserve"> </w:t>
      </w:r>
      <w:r w:rsidR="00D172FA" w:rsidRPr="00537239">
        <w:rPr>
          <w:rFonts w:ascii="Times New Roman" w:hAnsi="Times New Roman" w:cs="Times New Roman"/>
          <w:sz w:val="28"/>
          <w:lang w:val="uk-UA"/>
        </w:rPr>
        <w:t>програм</w:t>
      </w:r>
      <w:r w:rsidR="00D172FA" w:rsidRPr="00537239">
        <w:rPr>
          <w:rFonts w:ascii="Times New Roman" w:hAnsi="Times New Roman" w:cs="Times New Roman"/>
          <w:spacing w:val="-13"/>
          <w:sz w:val="28"/>
          <w:lang w:val="uk-UA"/>
        </w:rPr>
        <w:t xml:space="preserve"> </w:t>
      </w:r>
      <w:r w:rsidR="00D172FA" w:rsidRPr="00537239">
        <w:rPr>
          <w:rFonts w:ascii="Times New Roman" w:hAnsi="Times New Roman" w:cs="Times New Roman"/>
          <w:sz w:val="28"/>
          <w:lang w:val="uk-UA"/>
        </w:rPr>
        <w:t>публічних інвестицій єдиного проектного портфеля публічних інвестицій ТГ</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і</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розподіл</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публічних</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інвестицій</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на</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їх</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підготовку та</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реалізацію</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на</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плановий</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та</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два</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наступні</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за</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плановим</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бюджетні</w:t>
      </w:r>
      <w:r w:rsidR="00D172FA" w:rsidRPr="00537239">
        <w:rPr>
          <w:rFonts w:ascii="Times New Roman" w:hAnsi="Times New Roman" w:cs="Times New Roman"/>
          <w:spacing w:val="80"/>
          <w:sz w:val="28"/>
          <w:lang w:val="uk-UA"/>
        </w:rPr>
        <w:t xml:space="preserve"> </w:t>
      </w:r>
      <w:r w:rsidR="00D172FA" w:rsidRPr="00537239">
        <w:rPr>
          <w:rFonts w:ascii="Times New Roman" w:hAnsi="Times New Roman" w:cs="Times New Roman"/>
          <w:sz w:val="28"/>
          <w:lang w:val="uk-UA"/>
        </w:rPr>
        <w:t xml:space="preserve">періоди в розрізі джерел і механізмів </w:t>
      </w:r>
      <w:r w:rsidR="00D172FA" w:rsidRPr="00537239">
        <w:rPr>
          <w:rFonts w:ascii="Times New Roman" w:hAnsi="Times New Roman" w:cs="Times New Roman"/>
          <w:sz w:val="28"/>
          <w:lang w:val="uk-UA"/>
        </w:rPr>
        <w:lastRenderedPageBreak/>
        <w:t>фінансового забезпечення (далі – консолідований перелік) з урахуванням:</w:t>
      </w:r>
    </w:p>
    <w:p w14:paraId="233F959C" w14:textId="21F29438" w:rsidR="00D172FA" w:rsidRPr="00537239" w:rsidRDefault="00D172FA" w:rsidP="00537239">
      <w:pPr>
        <w:pStyle w:val="aa"/>
        <w:numPr>
          <w:ilvl w:val="0"/>
          <w:numId w:val="22"/>
        </w:numPr>
        <w:spacing w:after="0"/>
        <w:ind w:left="0" w:right="124" w:firstLine="284"/>
        <w:jc w:val="both"/>
        <w:rPr>
          <w:sz w:val="28"/>
          <w:szCs w:val="28"/>
          <w:lang w:val="uk-UA"/>
        </w:rPr>
      </w:pPr>
      <w:r w:rsidRPr="00537239">
        <w:rPr>
          <w:sz w:val="28"/>
          <w:szCs w:val="28"/>
          <w:lang w:val="uk-UA"/>
        </w:rPr>
        <w:t>вимог щодо спрямування не менше ніж 70 відсотків загального обсягу публічних інвестицій на продовження (завершення) реалізації розпочатих публічних інвестиційних проектів відповідно до планів їх реалізації та строків введення в експлуатацію основних засобів;</w:t>
      </w:r>
    </w:p>
    <w:p w14:paraId="595B3C6A" w14:textId="03CBCFD1" w:rsidR="00D172FA" w:rsidRPr="00537239" w:rsidRDefault="00D172FA" w:rsidP="00537239">
      <w:pPr>
        <w:pStyle w:val="aa"/>
        <w:numPr>
          <w:ilvl w:val="0"/>
          <w:numId w:val="22"/>
        </w:numPr>
        <w:spacing w:after="0"/>
        <w:ind w:left="0" w:firstLine="284"/>
        <w:jc w:val="both"/>
        <w:rPr>
          <w:sz w:val="28"/>
          <w:szCs w:val="28"/>
          <w:lang w:val="uk-UA"/>
        </w:rPr>
      </w:pPr>
      <w:r w:rsidRPr="00537239">
        <w:rPr>
          <w:sz w:val="28"/>
          <w:szCs w:val="28"/>
          <w:lang w:val="uk-UA"/>
        </w:rPr>
        <w:t>граничного</w:t>
      </w:r>
      <w:r w:rsidRPr="00537239">
        <w:rPr>
          <w:spacing w:val="40"/>
          <w:sz w:val="28"/>
          <w:szCs w:val="28"/>
          <w:lang w:val="uk-UA"/>
        </w:rPr>
        <w:t xml:space="preserve"> </w:t>
      </w:r>
      <w:r w:rsidRPr="00537239">
        <w:rPr>
          <w:sz w:val="28"/>
          <w:szCs w:val="28"/>
          <w:lang w:val="uk-UA"/>
        </w:rPr>
        <w:t>обсягу</w:t>
      </w:r>
      <w:r w:rsidRPr="00537239">
        <w:rPr>
          <w:spacing w:val="40"/>
          <w:sz w:val="28"/>
          <w:szCs w:val="28"/>
          <w:lang w:val="uk-UA"/>
        </w:rPr>
        <w:t xml:space="preserve"> </w:t>
      </w:r>
      <w:r w:rsidRPr="00537239">
        <w:rPr>
          <w:sz w:val="28"/>
          <w:szCs w:val="28"/>
          <w:lang w:val="uk-UA"/>
        </w:rPr>
        <w:t>місцевого</w:t>
      </w:r>
      <w:r w:rsidRPr="00537239">
        <w:rPr>
          <w:spacing w:val="40"/>
          <w:sz w:val="28"/>
          <w:szCs w:val="28"/>
          <w:lang w:val="uk-UA"/>
        </w:rPr>
        <w:t xml:space="preserve"> </w:t>
      </w:r>
      <w:r w:rsidRPr="00537239">
        <w:rPr>
          <w:sz w:val="28"/>
          <w:szCs w:val="28"/>
          <w:lang w:val="uk-UA"/>
        </w:rPr>
        <w:t>боргу</w:t>
      </w:r>
      <w:r w:rsidRPr="00537239">
        <w:rPr>
          <w:spacing w:val="40"/>
          <w:sz w:val="28"/>
          <w:szCs w:val="28"/>
          <w:lang w:val="uk-UA"/>
        </w:rPr>
        <w:t xml:space="preserve"> </w:t>
      </w:r>
      <w:r w:rsidRPr="00537239">
        <w:rPr>
          <w:sz w:val="28"/>
          <w:szCs w:val="28"/>
          <w:lang w:val="uk-UA"/>
        </w:rPr>
        <w:t>та</w:t>
      </w:r>
      <w:r w:rsidRPr="00537239">
        <w:rPr>
          <w:spacing w:val="40"/>
          <w:sz w:val="28"/>
          <w:szCs w:val="28"/>
          <w:lang w:val="uk-UA"/>
        </w:rPr>
        <w:t xml:space="preserve"> </w:t>
      </w:r>
      <w:r w:rsidRPr="00537239">
        <w:rPr>
          <w:sz w:val="28"/>
          <w:szCs w:val="28"/>
          <w:lang w:val="uk-UA"/>
        </w:rPr>
        <w:t>гарантованого</w:t>
      </w:r>
      <w:r w:rsidRPr="00537239">
        <w:rPr>
          <w:spacing w:val="40"/>
          <w:sz w:val="28"/>
          <w:szCs w:val="28"/>
          <w:lang w:val="uk-UA"/>
        </w:rPr>
        <w:t xml:space="preserve"> ТГ </w:t>
      </w:r>
      <w:r w:rsidRPr="00537239">
        <w:rPr>
          <w:sz w:val="28"/>
          <w:szCs w:val="28"/>
          <w:lang w:val="uk-UA"/>
        </w:rPr>
        <w:t>боргу;</w:t>
      </w:r>
    </w:p>
    <w:p w14:paraId="1C2997EF" w14:textId="274FCF46" w:rsidR="00D172FA" w:rsidRPr="00537239" w:rsidRDefault="00D172FA" w:rsidP="00537239">
      <w:pPr>
        <w:pStyle w:val="aa"/>
        <w:numPr>
          <w:ilvl w:val="0"/>
          <w:numId w:val="22"/>
        </w:numPr>
        <w:spacing w:after="0"/>
        <w:ind w:left="0" w:firstLine="284"/>
        <w:jc w:val="both"/>
        <w:rPr>
          <w:sz w:val="28"/>
          <w:szCs w:val="28"/>
          <w:lang w:val="uk-UA"/>
        </w:rPr>
      </w:pPr>
      <w:r w:rsidRPr="00537239">
        <w:rPr>
          <w:sz w:val="28"/>
          <w:szCs w:val="28"/>
          <w:lang w:val="uk-UA"/>
        </w:rPr>
        <w:t xml:space="preserve">оптимального щорічного боргового навантаження на бюджет ТГ;    </w:t>
      </w:r>
    </w:p>
    <w:p w14:paraId="02B6751C" w14:textId="544C0189" w:rsidR="00D172FA" w:rsidRPr="00537239" w:rsidRDefault="00D172FA" w:rsidP="00537239">
      <w:pPr>
        <w:pStyle w:val="aa"/>
        <w:numPr>
          <w:ilvl w:val="0"/>
          <w:numId w:val="22"/>
        </w:numPr>
        <w:spacing w:after="0"/>
        <w:ind w:left="0" w:firstLine="284"/>
        <w:jc w:val="both"/>
        <w:rPr>
          <w:sz w:val="28"/>
          <w:szCs w:val="28"/>
          <w:lang w:val="uk-UA"/>
        </w:rPr>
      </w:pPr>
      <w:r w:rsidRPr="00537239">
        <w:rPr>
          <w:sz w:val="28"/>
          <w:szCs w:val="28"/>
          <w:lang w:val="uk-UA"/>
        </w:rPr>
        <w:t>встановлених</w:t>
      </w:r>
      <w:r w:rsidRPr="00537239">
        <w:rPr>
          <w:spacing w:val="53"/>
          <w:w w:val="150"/>
          <w:sz w:val="28"/>
          <w:szCs w:val="28"/>
          <w:lang w:val="uk-UA"/>
        </w:rPr>
        <w:t xml:space="preserve"> </w:t>
      </w:r>
      <w:r w:rsidRPr="00537239">
        <w:rPr>
          <w:sz w:val="28"/>
          <w:szCs w:val="28"/>
          <w:lang w:val="uk-UA"/>
        </w:rPr>
        <w:t>обсягів</w:t>
      </w:r>
      <w:r w:rsidRPr="00537239">
        <w:rPr>
          <w:spacing w:val="56"/>
          <w:w w:val="150"/>
          <w:sz w:val="28"/>
          <w:szCs w:val="28"/>
          <w:lang w:val="uk-UA"/>
        </w:rPr>
        <w:t xml:space="preserve"> </w:t>
      </w:r>
      <w:r w:rsidRPr="00537239">
        <w:rPr>
          <w:sz w:val="28"/>
          <w:szCs w:val="28"/>
          <w:lang w:val="uk-UA"/>
        </w:rPr>
        <w:t>щорічних</w:t>
      </w:r>
      <w:r w:rsidRPr="00537239">
        <w:rPr>
          <w:spacing w:val="56"/>
          <w:w w:val="150"/>
          <w:sz w:val="28"/>
          <w:szCs w:val="28"/>
          <w:lang w:val="uk-UA"/>
        </w:rPr>
        <w:t xml:space="preserve"> </w:t>
      </w:r>
      <w:r w:rsidRPr="00537239">
        <w:rPr>
          <w:sz w:val="28"/>
          <w:szCs w:val="28"/>
          <w:lang w:val="uk-UA"/>
        </w:rPr>
        <w:t>видатків</w:t>
      </w:r>
      <w:r w:rsidRPr="00537239">
        <w:rPr>
          <w:spacing w:val="56"/>
          <w:w w:val="150"/>
          <w:sz w:val="28"/>
          <w:szCs w:val="28"/>
          <w:lang w:val="uk-UA"/>
        </w:rPr>
        <w:t xml:space="preserve"> </w:t>
      </w:r>
      <w:r w:rsidRPr="00537239">
        <w:rPr>
          <w:sz w:val="28"/>
          <w:szCs w:val="28"/>
          <w:lang w:val="uk-UA"/>
        </w:rPr>
        <w:t>на</w:t>
      </w:r>
      <w:r w:rsidRPr="00537239">
        <w:rPr>
          <w:spacing w:val="56"/>
          <w:w w:val="150"/>
          <w:sz w:val="28"/>
          <w:szCs w:val="28"/>
          <w:lang w:val="uk-UA"/>
        </w:rPr>
        <w:t xml:space="preserve"> </w:t>
      </w:r>
      <w:r w:rsidRPr="00537239">
        <w:rPr>
          <w:sz w:val="28"/>
          <w:szCs w:val="28"/>
          <w:lang w:val="uk-UA"/>
        </w:rPr>
        <w:t xml:space="preserve">виконання </w:t>
      </w:r>
      <w:r w:rsidRPr="00537239">
        <w:rPr>
          <w:spacing w:val="-2"/>
          <w:sz w:val="28"/>
          <w:szCs w:val="28"/>
          <w:lang w:val="uk-UA"/>
        </w:rPr>
        <w:t xml:space="preserve">довгострокових </w:t>
      </w:r>
      <w:r w:rsidR="00B43783" w:rsidRPr="00537239">
        <w:rPr>
          <w:sz w:val="28"/>
          <w:szCs w:val="28"/>
          <w:lang w:val="uk-UA"/>
        </w:rPr>
        <w:t xml:space="preserve">зобов’язань у </w:t>
      </w:r>
      <w:r w:rsidRPr="00537239">
        <w:rPr>
          <w:sz w:val="28"/>
          <w:szCs w:val="28"/>
          <w:lang w:val="uk-UA"/>
        </w:rPr>
        <w:t xml:space="preserve">межах державно-приватного партнерства на відповідні бюджетні </w:t>
      </w:r>
      <w:r w:rsidRPr="00537239">
        <w:rPr>
          <w:spacing w:val="-2"/>
          <w:sz w:val="28"/>
          <w:szCs w:val="28"/>
          <w:lang w:val="uk-UA"/>
        </w:rPr>
        <w:t>періоди.</w:t>
      </w:r>
    </w:p>
    <w:p w14:paraId="2CB75903" w14:textId="4BF140D7" w:rsidR="00D172FA" w:rsidRPr="00537239" w:rsidRDefault="00C25EF0" w:rsidP="00537239">
      <w:pPr>
        <w:pStyle w:val="a4"/>
        <w:widowControl w:val="0"/>
        <w:numPr>
          <w:ilvl w:val="0"/>
          <w:numId w:val="19"/>
        </w:numPr>
        <w:tabs>
          <w:tab w:val="left" w:pos="1128"/>
        </w:tabs>
        <w:autoSpaceDE w:val="0"/>
        <w:autoSpaceDN w:val="0"/>
        <w:spacing w:after="0" w:line="240" w:lineRule="auto"/>
        <w:ind w:left="0" w:right="125" w:firstLine="284"/>
        <w:contextualSpacing w:val="0"/>
        <w:jc w:val="both"/>
        <w:rPr>
          <w:rFonts w:ascii="Times New Roman" w:hAnsi="Times New Roman" w:cs="Times New Roman"/>
          <w:sz w:val="28"/>
          <w:szCs w:val="24"/>
          <w:lang w:val="uk-UA"/>
        </w:rPr>
      </w:pPr>
      <w:r w:rsidRPr="00815ABD">
        <w:rPr>
          <w:rFonts w:ascii="Times New Roman" w:hAnsi="Times New Roman" w:cs="Times New Roman"/>
          <w:sz w:val="28"/>
          <w:lang w:val="uk-UA"/>
        </w:rPr>
        <w:t>Управлінн</w:t>
      </w:r>
      <w:r w:rsidR="00434E28" w:rsidRPr="00815ABD">
        <w:rPr>
          <w:rFonts w:ascii="Times New Roman" w:hAnsi="Times New Roman" w:cs="Times New Roman"/>
          <w:sz w:val="28"/>
          <w:lang w:val="uk-UA"/>
        </w:rPr>
        <w:t>я</w:t>
      </w:r>
      <w:r w:rsidRPr="00815ABD">
        <w:rPr>
          <w:rFonts w:ascii="Times New Roman" w:hAnsi="Times New Roman" w:cs="Times New Roman"/>
          <w:sz w:val="28"/>
          <w:lang w:val="uk-UA"/>
        </w:rPr>
        <w:t xml:space="preserve"> фінансів Фонтанської сільської</w:t>
      </w:r>
      <w:r w:rsidR="00D172FA" w:rsidRPr="00815ABD">
        <w:rPr>
          <w:rFonts w:ascii="Times New Roman" w:hAnsi="Times New Roman" w:cs="Times New Roman"/>
          <w:sz w:val="28"/>
          <w:lang w:val="uk-UA"/>
        </w:rPr>
        <w:t xml:space="preserve"> ради </w:t>
      </w:r>
      <w:r w:rsidR="00434E28" w:rsidRPr="00815ABD">
        <w:rPr>
          <w:rFonts w:ascii="Times New Roman" w:hAnsi="Times New Roman" w:cs="Times New Roman"/>
          <w:sz w:val="28"/>
          <w:lang w:val="uk-UA"/>
        </w:rPr>
        <w:t xml:space="preserve">зобов’язано </w:t>
      </w:r>
      <w:r w:rsidR="00D172FA" w:rsidRPr="00815ABD">
        <w:rPr>
          <w:rFonts w:ascii="Times New Roman" w:hAnsi="Times New Roman" w:cs="Times New Roman"/>
          <w:color w:val="000000" w:themeColor="text1"/>
          <w:sz w:val="28"/>
          <w:lang w:val="uk-UA"/>
        </w:rPr>
        <w:t>до 10 жовтня року</w:t>
      </w:r>
      <w:r w:rsidR="00D172FA" w:rsidRPr="00815ABD">
        <w:rPr>
          <w:rFonts w:ascii="Times New Roman" w:hAnsi="Times New Roman" w:cs="Times New Roman"/>
          <w:sz w:val="28"/>
          <w:lang w:val="uk-UA"/>
        </w:rPr>
        <w:t>, що передує плановому, подати</w:t>
      </w:r>
      <w:r w:rsidR="00B47204" w:rsidRPr="00815ABD">
        <w:rPr>
          <w:rFonts w:ascii="Times New Roman" w:hAnsi="Times New Roman" w:cs="Times New Roman"/>
          <w:sz w:val="28"/>
          <w:lang w:val="uk-UA"/>
        </w:rPr>
        <w:t xml:space="preserve"> на розгляд</w:t>
      </w:r>
      <w:r w:rsidR="00D172FA" w:rsidRPr="00815ABD">
        <w:rPr>
          <w:rFonts w:ascii="Times New Roman" w:hAnsi="Times New Roman" w:cs="Times New Roman"/>
          <w:sz w:val="28"/>
          <w:lang w:val="uk-UA"/>
        </w:rPr>
        <w:t xml:space="preserve"> до Комісії з питань розподілу публічних інвестицій </w:t>
      </w:r>
      <w:r w:rsidRPr="00815ABD">
        <w:rPr>
          <w:rFonts w:ascii="Times New Roman" w:hAnsi="Times New Roman" w:cs="Times New Roman"/>
          <w:sz w:val="28"/>
          <w:lang w:val="uk-UA"/>
        </w:rPr>
        <w:t xml:space="preserve">Фонтанської сільської </w:t>
      </w:r>
      <w:r w:rsidR="00D172FA" w:rsidRPr="00815ABD">
        <w:rPr>
          <w:rFonts w:ascii="Times New Roman" w:hAnsi="Times New Roman" w:cs="Times New Roman"/>
          <w:sz w:val="28"/>
          <w:lang w:val="uk-UA"/>
        </w:rPr>
        <w:t>територіальної</w:t>
      </w:r>
      <w:r w:rsidR="00D172FA" w:rsidRPr="00537239">
        <w:rPr>
          <w:rFonts w:ascii="Times New Roman" w:hAnsi="Times New Roman" w:cs="Times New Roman"/>
          <w:sz w:val="28"/>
          <w:lang w:val="uk-UA"/>
        </w:rPr>
        <w:t xml:space="preserve"> громади (далі – Комісія) консолідований перелік за формою, визначеною додатком 2 до цього Порядку.</w:t>
      </w:r>
    </w:p>
    <w:p w14:paraId="10DE9785" w14:textId="77777777" w:rsidR="00D172FA" w:rsidRPr="00537239" w:rsidRDefault="00D172FA" w:rsidP="00537239">
      <w:pPr>
        <w:pStyle w:val="aa"/>
        <w:spacing w:after="0"/>
        <w:ind w:firstLine="284"/>
        <w:jc w:val="both"/>
        <w:rPr>
          <w:lang w:val="uk-UA"/>
        </w:rPr>
      </w:pPr>
    </w:p>
    <w:p w14:paraId="4667821D" w14:textId="77777777" w:rsidR="00D172FA" w:rsidRPr="00537239" w:rsidRDefault="00D172FA" w:rsidP="00434E28">
      <w:pPr>
        <w:pStyle w:val="1"/>
        <w:ind w:firstLine="284"/>
        <w:jc w:val="center"/>
        <w:rPr>
          <w:rFonts w:ascii="Times New Roman" w:hAnsi="Times New Roman" w:cs="Times New Roman"/>
          <w:color w:val="000000" w:themeColor="text1"/>
          <w:sz w:val="28"/>
          <w:szCs w:val="28"/>
          <w:lang w:val="uk-UA"/>
        </w:rPr>
      </w:pPr>
      <w:r w:rsidRPr="00537239">
        <w:rPr>
          <w:rFonts w:ascii="Times New Roman" w:hAnsi="Times New Roman" w:cs="Times New Roman"/>
          <w:b/>
          <w:color w:val="000000" w:themeColor="text1"/>
          <w:sz w:val="28"/>
          <w:szCs w:val="28"/>
          <w:lang w:val="uk-UA"/>
        </w:rPr>
        <w:t>IV.</w:t>
      </w:r>
      <w:r w:rsidRPr="00537239">
        <w:rPr>
          <w:rFonts w:ascii="Times New Roman" w:hAnsi="Times New Roman" w:cs="Times New Roman"/>
          <w:b/>
          <w:color w:val="000000" w:themeColor="text1"/>
          <w:spacing w:val="-3"/>
          <w:sz w:val="28"/>
          <w:szCs w:val="28"/>
          <w:lang w:val="uk-UA"/>
        </w:rPr>
        <w:t xml:space="preserve"> </w:t>
      </w:r>
      <w:r w:rsidRPr="00537239">
        <w:rPr>
          <w:rFonts w:ascii="Times New Roman" w:hAnsi="Times New Roman" w:cs="Times New Roman"/>
          <w:b/>
          <w:color w:val="000000" w:themeColor="text1"/>
          <w:sz w:val="28"/>
          <w:szCs w:val="28"/>
          <w:lang w:val="uk-UA"/>
        </w:rPr>
        <w:t xml:space="preserve">Рішення Комісії щодо розподілу публічних </w:t>
      </w:r>
      <w:r w:rsidRPr="00537239">
        <w:rPr>
          <w:rFonts w:ascii="Times New Roman" w:hAnsi="Times New Roman" w:cs="Times New Roman"/>
          <w:b/>
          <w:color w:val="000000" w:themeColor="text1"/>
          <w:spacing w:val="-2"/>
          <w:sz w:val="28"/>
          <w:szCs w:val="28"/>
          <w:lang w:val="uk-UA"/>
        </w:rPr>
        <w:t>інвестицій</w:t>
      </w:r>
    </w:p>
    <w:p w14:paraId="0BF7603D" w14:textId="77777777" w:rsidR="00D172FA" w:rsidRPr="00537239" w:rsidRDefault="00D172FA" w:rsidP="00537239">
      <w:pPr>
        <w:pStyle w:val="aa"/>
        <w:spacing w:after="0"/>
        <w:ind w:firstLine="284"/>
        <w:jc w:val="both"/>
        <w:rPr>
          <w:lang w:val="uk-UA"/>
        </w:rPr>
      </w:pPr>
    </w:p>
    <w:p w14:paraId="2C33C580" w14:textId="7E183197" w:rsidR="00D172FA" w:rsidRPr="00537239" w:rsidRDefault="00D172FA" w:rsidP="00434E28">
      <w:pPr>
        <w:pStyle w:val="a4"/>
        <w:widowControl w:val="0"/>
        <w:numPr>
          <w:ilvl w:val="0"/>
          <w:numId w:val="20"/>
        </w:numPr>
        <w:tabs>
          <w:tab w:val="left" w:pos="284"/>
        </w:tabs>
        <w:autoSpaceDE w:val="0"/>
        <w:autoSpaceDN w:val="0"/>
        <w:spacing w:after="0" w:line="240" w:lineRule="atLeast"/>
        <w:ind w:left="0" w:firstLine="284"/>
        <w:contextualSpacing w:val="0"/>
        <w:jc w:val="both"/>
        <w:rPr>
          <w:rFonts w:ascii="Times New Roman" w:hAnsi="Times New Roman" w:cs="Times New Roman"/>
          <w:sz w:val="28"/>
          <w:szCs w:val="28"/>
          <w:lang w:val="uk-UA"/>
        </w:rPr>
      </w:pPr>
      <w:r w:rsidRPr="00537239">
        <w:rPr>
          <w:rFonts w:ascii="Times New Roman" w:hAnsi="Times New Roman" w:cs="Times New Roman"/>
          <w:sz w:val="28"/>
          <w:lang w:val="uk-UA"/>
        </w:rPr>
        <w:t xml:space="preserve">Комісія на підставі інформації, отриманої від </w:t>
      </w:r>
      <w:r w:rsidR="00C25EF0" w:rsidRPr="00537239">
        <w:rPr>
          <w:rFonts w:ascii="Times New Roman" w:hAnsi="Times New Roman" w:cs="Times New Roman"/>
          <w:sz w:val="28"/>
          <w:lang w:val="uk-UA"/>
        </w:rPr>
        <w:t>Управління фінансів Фонтанської сільської</w:t>
      </w:r>
      <w:r w:rsidRPr="00537239">
        <w:rPr>
          <w:rFonts w:ascii="Times New Roman" w:hAnsi="Times New Roman" w:cs="Times New Roman"/>
          <w:sz w:val="28"/>
          <w:lang w:val="uk-UA"/>
        </w:rPr>
        <w:t xml:space="preserve"> ради відповідно до пункту 2 розділу ІІІ цього Порядку, у тижневий</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строк</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приймає</w:t>
      </w:r>
      <w:r w:rsidRPr="00537239">
        <w:rPr>
          <w:rFonts w:ascii="Times New Roman" w:hAnsi="Times New Roman" w:cs="Times New Roman"/>
          <w:spacing w:val="-12"/>
          <w:sz w:val="28"/>
          <w:lang w:val="uk-UA"/>
        </w:rPr>
        <w:t xml:space="preserve"> </w:t>
      </w:r>
      <w:r w:rsidRPr="00537239">
        <w:rPr>
          <w:rFonts w:ascii="Times New Roman" w:hAnsi="Times New Roman" w:cs="Times New Roman"/>
          <w:sz w:val="28"/>
          <w:lang w:val="uk-UA"/>
        </w:rPr>
        <w:t>на</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своєму</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засіданні</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рішення</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щодо</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розподілу</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публічних інвестицій на підготовку та реалізацію публічних інвестиційних проектів та програм</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публічних</w:t>
      </w:r>
      <w:r w:rsidRPr="00537239">
        <w:rPr>
          <w:rFonts w:ascii="Times New Roman" w:hAnsi="Times New Roman" w:cs="Times New Roman"/>
          <w:spacing w:val="-9"/>
          <w:sz w:val="28"/>
          <w:lang w:val="uk-UA"/>
        </w:rPr>
        <w:t xml:space="preserve"> </w:t>
      </w:r>
      <w:r w:rsidRPr="00537239">
        <w:rPr>
          <w:rFonts w:ascii="Times New Roman" w:hAnsi="Times New Roman" w:cs="Times New Roman"/>
          <w:sz w:val="28"/>
          <w:lang w:val="uk-UA"/>
        </w:rPr>
        <w:t>інвестицій</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у</w:t>
      </w:r>
      <w:r w:rsidRPr="00537239">
        <w:rPr>
          <w:rFonts w:ascii="Times New Roman" w:hAnsi="Times New Roman" w:cs="Times New Roman"/>
          <w:spacing w:val="-9"/>
          <w:sz w:val="28"/>
          <w:lang w:val="uk-UA"/>
        </w:rPr>
        <w:t xml:space="preserve"> </w:t>
      </w:r>
      <w:r w:rsidRPr="00537239">
        <w:rPr>
          <w:rFonts w:ascii="Times New Roman" w:hAnsi="Times New Roman" w:cs="Times New Roman"/>
          <w:sz w:val="28"/>
          <w:lang w:val="uk-UA"/>
        </w:rPr>
        <w:t>розрізі</w:t>
      </w:r>
      <w:r w:rsidRPr="00537239">
        <w:rPr>
          <w:rFonts w:ascii="Times New Roman" w:hAnsi="Times New Roman" w:cs="Times New Roman"/>
          <w:spacing w:val="-10"/>
          <w:sz w:val="28"/>
          <w:lang w:val="uk-UA"/>
        </w:rPr>
        <w:t xml:space="preserve"> </w:t>
      </w:r>
      <w:r w:rsidRPr="00537239">
        <w:rPr>
          <w:rFonts w:ascii="Times New Roman" w:hAnsi="Times New Roman" w:cs="Times New Roman"/>
          <w:sz w:val="28"/>
          <w:lang w:val="uk-UA"/>
        </w:rPr>
        <w:t>таких</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проектів</w:t>
      </w:r>
      <w:r w:rsidRPr="00537239">
        <w:rPr>
          <w:rFonts w:ascii="Times New Roman" w:hAnsi="Times New Roman" w:cs="Times New Roman"/>
          <w:spacing w:val="-9"/>
          <w:sz w:val="28"/>
          <w:lang w:val="uk-UA"/>
        </w:rPr>
        <w:t xml:space="preserve"> </w:t>
      </w:r>
      <w:r w:rsidRPr="00537239">
        <w:rPr>
          <w:rFonts w:ascii="Times New Roman" w:hAnsi="Times New Roman" w:cs="Times New Roman"/>
          <w:sz w:val="28"/>
          <w:lang w:val="uk-UA"/>
        </w:rPr>
        <w:t>та</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програм</w:t>
      </w:r>
      <w:r w:rsidRPr="00537239">
        <w:rPr>
          <w:rFonts w:ascii="Times New Roman" w:hAnsi="Times New Roman" w:cs="Times New Roman"/>
          <w:spacing w:val="-10"/>
          <w:sz w:val="28"/>
          <w:lang w:val="uk-UA"/>
        </w:rPr>
        <w:t xml:space="preserve"> </w:t>
      </w:r>
      <w:r w:rsidRPr="00537239">
        <w:rPr>
          <w:rFonts w:ascii="Times New Roman" w:hAnsi="Times New Roman" w:cs="Times New Roman"/>
          <w:sz w:val="28"/>
          <w:lang w:val="uk-UA"/>
        </w:rPr>
        <w:t>із</w:t>
      </w:r>
      <w:r w:rsidRPr="00537239">
        <w:rPr>
          <w:rFonts w:ascii="Times New Roman" w:hAnsi="Times New Roman" w:cs="Times New Roman"/>
          <w:spacing w:val="-9"/>
          <w:sz w:val="28"/>
          <w:lang w:val="uk-UA"/>
        </w:rPr>
        <w:t xml:space="preserve"> </w:t>
      </w:r>
      <w:r w:rsidRPr="00537239">
        <w:rPr>
          <w:rFonts w:ascii="Times New Roman" w:hAnsi="Times New Roman" w:cs="Times New Roman"/>
          <w:spacing w:val="-2"/>
          <w:sz w:val="28"/>
          <w:lang w:val="uk-UA"/>
        </w:rPr>
        <w:t xml:space="preserve">зазначенням </w:t>
      </w:r>
      <w:r w:rsidRPr="00537239">
        <w:rPr>
          <w:rFonts w:ascii="Times New Roman" w:hAnsi="Times New Roman" w:cs="Times New Roman"/>
          <w:sz w:val="28"/>
          <w:szCs w:val="28"/>
          <w:lang w:val="uk-UA"/>
        </w:rPr>
        <w:t>відповідних</w:t>
      </w:r>
      <w:r w:rsidRPr="00537239">
        <w:rPr>
          <w:rFonts w:ascii="Times New Roman" w:hAnsi="Times New Roman" w:cs="Times New Roman"/>
          <w:spacing w:val="40"/>
          <w:sz w:val="28"/>
          <w:szCs w:val="28"/>
          <w:lang w:val="uk-UA"/>
        </w:rPr>
        <w:t xml:space="preserve"> </w:t>
      </w:r>
      <w:r w:rsidRPr="00537239">
        <w:rPr>
          <w:rFonts w:ascii="Times New Roman" w:hAnsi="Times New Roman" w:cs="Times New Roman"/>
          <w:sz w:val="28"/>
          <w:szCs w:val="28"/>
          <w:lang w:val="uk-UA"/>
        </w:rPr>
        <w:t>джерел</w:t>
      </w:r>
      <w:r w:rsidRPr="00537239">
        <w:rPr>
          <w:rFonts w:ascii="Times New Roman" w:hAnsi="Times New Roman" w:cs="Times New Roman"/>
          <w:spacing w:val="40"/>
          <w:sz w:val="28"/>
          <w:szCs w:val="28"/>
          <w:lang w:val="uk-UA"/>
        </w:rPr>
        <w:t xml:space="preserve"> </w:t>
      </w:r>
      <w:r w:rsidRPr="00537239">
        <w:rPr>
          <w:rFonts w:ascii="Times New Roman" w:hAnsi="Times New Roman" w:cs="Times New Roman"/>
          <w:sz w:val="28"/>
          <w:szCs w:val="28"/>
          <w:lang w:val="uk-UA"/>
        </w:rPr>
        <w:t>і механізмів</w:t>
      </w:r>
      <w:r w:rsidRPr="00537239">
        <w:rPr>
          <w:rFonts w:ascii="Times New Roman" w:hAnsi="Times New Roman" w:cs="Times New Roman"/>
          <w:spacing w:val="40"/>
          <w:sz w:val="28"/>
          <w:szCs w:val="28"/>
          <w:lang w:val="uk-UA"/>
        </w:rPr>
        <w:t xml:space="preserve"> </w:t>
      </w:r>
      <w:r w:rsidRPr="00537239">
        <w:rPr>
          <w:rFonts w:ascii="Times New Roman" w:hAnsi="Times New Roman" w:cs="Times New Roman"/>
          <w:sz w:val="28"/>
          <w:szCs w:val="28"/>
          <w:lang w:val="uk-UA"/>
        </w:rPr>
        <w:t>їх</w:t>
      </w:r>
      <w:r w:rsidRPr="00537239">
        <w:rPr>
          <w:rFonts w:ascii="Times New Roman" w:hAnsi="Times New Roman" w:cs="Times New Roman"/>
          <w:spacing w:val="40"/>
          <w:sz w:val="28"/>
          <w:szCs w:val="28"/>
          <w:lang w:val="uk-UA"/>
        </w:rPr>
        <w:t xml:space="preserve"> </w:t>
      </w:r>
      <w:r w:rsidRPr="00537239">
        <w:rPr>
          <w:rFonts w:ascii="Times New Roman" w:hAnsi="Times New Roman" w:cs="Times New Roman"/>
          <w:sz w:val="28"/>
          <w:szCs w:val="28"/>
          <w:lang w:val="uk-UA"/>
        </w:rPr>
        <w:t>фінансового</w:t>
      </w:r>
      <w:r w:rsidRPr="00537239">
        <w:rPr>
          <w:rFonts w:ascii="Times New Roman" w:hAnsi="Times New Roman" w:cs="Times New Roman"/>
          <w:spacing w:val="40"/>
          <w:sz w:val="28"/>
          <w:szCs w:val="28"/>
          <w:lang w:val="uk-UA"/>
        </w:rPr>
        <w:t xml:space="preserve"> </w:t>
      </w:r>
      <w:r w:rsidRPr="00537239">
        <w:rPr>
          <w:rFonts w:ascii="Times New Roman" w:hAnsi="Times New Roman" w:cs="Times New Roman"/>
          <w:sz w:val="28"/>
          <w:szCs w:val="28"/>
          <w:lang w:val="uk-UA"/>
        </w:rPr>
        <w:t>забезпечення</w:t>
      </w:r>
      <w:r w:rsidRPr="00537239">
        <w:rPr>
          <w:rFonts w:ascii="Times New Roman" w:hAnsi="Times New Roman" w:cs="Times New Roman"/>
          <w:spacing w:val="40"/>
          <w:sz w:val="28"/>
          <w:szCs w:val="28"/>
          <w:lang w:val="uk-UA"/>
        </w:rPr>
        <w:t xml:space="preserve"> </w:t>
      </w:r>
      <w:r w:rsidRPr="00537239">
        <w:rPr>
          <w:rFonts w:ascii="Times New Roman" w:hAnsi="Times New Roman" w:cs="Times New Roman"/>
          <w:sz w:val="28"/>
          <w:szCs w:val="28"/>
          <w:lang w:val="uk-UA"/>
        </w:rPr>
        <w:t>з</w:t>
      </w:r>
      <w:r w:rsidRPr="00537239">
        <w:rPr>
          <w:rFonts w:ascii="Times New Roman" w:hAnsi="Times New Roman" w:cs="Times New Roman"/>
          <w:spacing w:val="40"/>
          <w:sz w:val="28"/>
          <w:szCs w:val="28"/>
          <w:lang w:val="uk-UA"/>
        </w:rPr>
        <w:t xml:space="preserve"> ур</w:t>
      </w:r>
      <w:r w:rsidRPr="00537239">
        <w:rPr>
          <w:rFonts w:ascii="Times New Roman" w:hAnsi="Times New Roman" w:cs="Times New Roman"/>
          <w:sz w:val="28"/>
          <w:szCs w:val="28"/>
          <w:lang w:val="uk-UA"/>
        </w:rPr>
        <w:t>ахуванням вимог</w:t>
      </w:r>
      <w:r w:rsidRPr="00537239">
        <w:rPr>
          <w:rFonts w:ascii="Times New Roman" w:hAnsi="Times New Roman" w:cs="Times New Roman"/>
          <w:spacing w:val="-2"/>
          <w:sz w:val="28"/>
          <w:szCs w:val="28"/>
          <w:lang w:val="uk-UA"/>
        </w:rPr>
        <w:t xml:space="preserve"> </w:t>
      </w:r>
      <w:r w:rsidRPr="00537239">
        <w:rPr>
          <w:rFonts w:ascii="Times New Roman" w:hAnsi="Times New Roman" w:cs="Times New Roman"/>
          <w:sz w:val="28"/>
          <w:szCs w:val="28"/>
          <w:lang w:val="uk-UA"/>
        </w:rPr>
        <w:t>статті</w:t>
      </w:r>
      <w:r w:rsidRPr="00537239">
        <w:rPr>
          <w:rFonts w:ascii="Times New Roman" w:hAnsi="Times New Roman" w:cs="Times New Roman"/>
          <w:spacing w:val="-1"/>
          <w:sz w:val="28"/>
          <w:szCs w:val="28"/>
          <w:lang w:val="uk-UA"/>
        </w:rPr>
        <w:t xml:space="preserve"> </w:t>
      </w:r>
      <w:r w:rsidRPr="00537239">
        <w:rPr>
          <w:rFonts w:ascii="Times New Roman" w:hAnsi="Times New Roman" w:cs="Times New Roman"/>
          <w:sz w:val="28"/>
          <w:szCs w:val="28"/>
          <w:lang w:val="uk-UA"/>
        </w:rPr>
        <w:t>75</w:t>
      </w:r>
      <w:r w:rsidRPr="00537239">
        <w:rPr>
          <w:rFonts w:ascii="Times New Roman" w:hAnsi="Times New Roman" w:cs="Times New Roman"/>
          <w:position w:val="8"/>
          <w:sz w:val="28"/>
          <w:szCs w:val="28"/>
          <w:lang w:val="uk-UA"/>
        </w:rPr>
        <w:t>2</w:t>
      </w:r>
      <w:r w:rsidRPr="00537239">
        <w:rPr>
          <w:rFonts w:ascii="Times New Roman" w:hAnsi="Times New Roman" w:cs="Times New Roman"/>
          <w:spacing w:val="25"/>
          <w:position w:val="8"/>
          <w:sz w:val="28"/>
          <w:szCs w:val="28"/>
          <w:lang w:val="uk-UA"/>
        </w:rPr>
        <w:t xml:space="preserve"> </w:t>
      </w:r>
      <w:r w:rsidRPr="00537239">
        <w:rPr>
          <w:rFonts w:ascii="Times New Roman" w:hAnsi="Times New Roman" w:cs="Times New Roman"/>
          <w:sz w:val="28"/>
          <w:szCs w:val="28"/>
          <w:lang w:val="uk-UA"/>
        </w:rPr>
        <w:t>Кодексу</w:t>
      </w:r>
      <w:r w:rsidRPr="00537239">
        <w:rPr>
          <w:rFonts w:ascii="Times New Roman" w:hAnsi="Times New Roman" w:cs="Times New Roman"/>
          <w:spacing w:val="-1"/>
          <w:sz w:val="28"/>
          <w:szCs w:val="28"/>
          <w:lang w:val="uk-UA"/>
        </w:rPr>
        <w:t xml:space="preserve"> </w:t>
      </w:r>
      <w:r w:rsidRPr="00537239">
        <w:rPr>
          <w:rFonts w:ascii="Times New Roman" w:hAnsi="Times New Roman" w:cs="Times New Roman"/>
          <w:sz w:val="28"/>
          <w:szCs w:val="28"/>
          <w:lang w:val="uk-UA"/>
        </w:rPr>
        <w:t>та пункту</w:t>
      </w:r>
      <w:r w:rsidRPr="00537239">
        <w:rPr>
          <w:rFonts w:ascii="Times New Roman" w:hAnsi="Times New Roman" w:cs="Times New Roman"/>
          <w:spacing w:val="-1"/>
          <w:sz w:val="28"/>
          <w:szCs w:val="28"/>
          <w:lang w:val="uk-UA"/>
        </w:rPr>
        <w:t xml:space="preserve"> </w:t>
      </w:r>
      <w:r w:rsidRPr="00537239">
        <w:rPr>
          <w:rFonts w:ascii="Times New Roman" w:hAnsi="Times New Roman" w:cs="Times New Roman"/>
          <w:sz w:val="28"/>
          <w:szCs w:val="28"/>
          <w:lang w:val="uk-UA"/>
        </w:rPr>
        <w:t>1 розділу</w:t>
      </w:r>
      <w:r w:rsidRPr="00537239">
        <w:rPr>
          <w:rFonts w:ascii="Times New Roman" w:hAnsi="Times New Roman" w:cs="Times New Roman"/>
          <w:spacing w:val="-1"/>
          <w:sz w:val="28"/>
          <w:szCs w:val="28"/>
          <w:lang w:val="uk-UA"/>
        </w:rPr>
        <w:t xml:space="preserve"> </w:t>
      </w:r>
      <w:r w:rsidRPr="00537239">
        <w:rPr>
          <w:rFonts w:ascii="Times New Roman" w:hAnsi="Times New Roman" w:cs="Times New Roman"/>
          <w:sz w:val="28"/>
          <w:szCs w:val="28"/>
          <w:lang w:val="uk-UA"/>
        </w:rPr>
        <w:t xml:space="preserve">ІІІ цього Порядку. </w:t>
      </w:r>
    </w:p>
    <w:p w14:paraId="592C81F6" w14:textId="1A33B970" w:rsidR="00D172FA" w:rsidRPr="00537239" w:rsidRDefault="00D172FA" w:rsidP="00434E28">
      <w:pPr>
        <w:pStyle w:val="aa"/>
        <w:tabs>
          <w:tab w:val="left" w:pos="284"/>
        </w:tabs>
        <w:spacing w:after="0" w:line="240" w:lineRule="atLeast"/>
        <w:ind w:firstLine="284"/>
        <w:jc w:val="both"/>
        <w:rPr>
          <w:sz w:val="28"/>
          <w:szCs w:val="28"/>
          <w:lang w:val="uk-UA"/>
        </w:rPr>
      </w:pPr>
      <w:r w:rsidRPr="00537239">
        <w:rPr>
          <w:sz w:val="28"/>
          <w:szCs w:val="28"/>
          <w:lang w:val="uk-UA"/>
        </w:rPr>
        <w:t xml:space="preserve">Рішення Комісії та консолідований перелік розміщуються на офіційному </w:t>
      </w:r>
      <w:r w:rsidR="00434E28" w:rsidRPr="00537239">
        <w:rPr>
          <w:sz w:val="28"/>
          <w:szCs w:val="28"/>
          <w:lang w:val="uk-UA"/>
        </w:rPr>
        <w:t>веб-сайті</w:t>
      </w:r>
      <w:r w:rsidRPr="00537239">
        <w:rPr>
          <w:sz w:val="28"/>
          <w:szCs w:val="28"/>
          <w:lang w:val="uk-UA"/>
        </w:rPr>
        <w:t xml:space="preserve"> </w:t>
      </w:r>
      <w:r w:rsidR="008F49D6" w:rsidRPr="00537239">
        <w:rPr>
          <w:sz w:val="28"/>
          <w:szCs w:val="28"/>
          <w:lang w:val="uk-UA"/>
        </w:rPr>
        <w:t>Фонтанської сільської</w:t>
      </w:r>
      <w:r w:rsidRPr="00537239">
        <w:rPr>
          <w:sz w:val="28"/>
          <w:szCs w:val="28"/>
          <w:lang w:val="uk-UA"/>
        </w:rPr>
        <w:t xml:space="preserve"> ради. </w:t>
      </w:r>
    </w:p>
    <w:p w14:paraId="1B8298A1" w14:textId="44A7DA74" w:rsidR="00D172FA" w:rsidRPr="00537239" w:rsidRDefault="00D172FA" w:rsidP="00434E28">
      <w:pPr>
        <w:pStyle w:val="a4"/>
        <w:widowControl w:val="0"/>
        <w:numPr>
          <w:ilvl w:val="0"/>
          <w:numId w:val="20"/>
        </w:numPr>
        <w:tabs>
          <w:tab w:val="left" w:pos="284"/>
        </w:tabs>
        <w:autoSpaceDE w:val="0"/>
        <w:autoSpaceDN w:val="0"/>
        <w:spacing w:after="0" w:line="240" w:lineRule="auto"/>
        <w:ind w:left="0" w:right="124" w:firstLine="284"/>
        <w:contextualSpacing w:val="0"/>
        <w:jc w:val="both"/>
        <w:rPr>
          <w:rFonts w:ascii="Times New Roman" w:hAnsi="Times New Roman" w:cs="Times New Roman"/>
          <w:sz w:val="28"/>
          <w:szCs w:val="24"/>
          <w:lang w:val="uk-UA"/>
        </w:rPr>
      </w:pPr>
      <w:r w:rsidRPr="00537239">
        <w:rPr>
          <w:rFonts w:ascii="Times New Roman" w:hAnsi="Times New Roman" w:cs="Times New Roman"/>
          <w:sz w:val="28"/>
          <w:lang w:val="uk-UA"/>
        </w:rPr>
        <w:t xml:space="preserve">На підставі рішення Комісії щодо розподілу публічних інвестицій, здійсненого відповідно до пункту 1 цього розділу, </w:t>
      </w:r>
      <w:r w:rsidR="0061090A" w:rsidRPr="00537239">
        <w:rPr>
          <w:rFonts w:ascii="Times New Roman" w:hAnsi="Times New Roman" w:cs="Times New Roman"/>
          <w:sz w:val="28"/>
          <w:lang w:val="uk-UA"/>
        </w:rPr>
        <w:t>Управління фінансів Фонтанської сільської</w:t>
      </w:r>
      <w:r w:rsidRPr="00537239">
        <w:rPr>
          <w:rFonts w:ascii="Times New Roman" w:hAnsi="Times New Roman" w:cs="Times New Roman"/>
          <w:sz w:val="28"/>
          <w:lang w:val="uk-UA"/>
        </w:rPr>
        <w:t xml:space="preserve"> ради </w:t>
      </w:r>
      <w:r w:rsidRPr="00815ABD">
        <w:rPr>
          <w:rFonts w:ascii="Times New Roman" w:hAnsi="Times New Roman" w:cs="Times New Roman"/>
          <w:sz w:val="28"/>
          <w:lang w:val="uk-UA"/>
        </w:rPr>
        <w:t xml:space="preserve">доводить до ГРК розподілений обсяг </w:t>
      </w:r>
      <w:r w:rsidR="00434E28" w:rsidRPr="00815ABD">
        <w:rPr>
          <w:rFonts w:ascii="Times New Roman" w:hAnsi="Times New Roman" w:cs="Times New Roman"/>
          <w:sz w:val="28"/>
          <w:lang w:val="uk-UA"/>
        </w:rPr>
        <w:t>бюджетних коштів</w:t>
      </w:r>
      <w:r w:rsidR="00815ABD" w:rsidRPr="00815ABD">
        <w:rPr>
          <w:rFonts w:ascii="Times New Roman" w:hAnsi="Times New Roman" w:cs="Times New Roman"/>
          <w:sz w:val="28"/>
          <w:lang w:val="uk-UA"/>
        </w:rPr>
        <w:t xml:space="preserve"> </w:t>
      </w:r>
      <w:r w:rsidR="00387982" w:rsidRPr="00815ABD">
        <w:rPr>
          <w:rFonts w:ascii="Times New Roman" w:hAnsi="Times New Roman" w:cs="Times New Roman"/>
          <w:sz w:val="28"/>
          <w:lang w:val="uk-UA"/>
        </w:rPr>
        <w:t xml:space="preserve">передбачених місцевим бюджетом </w:t>
      </w:r>
      <w:r w:rsidRPr="00815ABD">
        <w:rPr>
          <w:rFonts w:ascii="Times New Roman" w:hAnsi="Times New Roman" w:cs="Times New Roman"/>
          <w:sz w:val="28"/>
          <w:lang w:val="uk-UA"/>
        </w:rPr>
        <w:t xml:space="preserve">на підготовку та реалізацію публічних </w:t>
      </w:r>
      <w:r w:rsidR="00434E28" w:rsidRPr="00815ABD">
        <w:rPr>
          <w:rFonts w:ascii="Times New Roman" w:hAnsi="Times New Roman" w:cs="Times New Roman"/>
          <w:sz w:val="28"/>
          <w:lang w:val="uk-UA"/>
        </w:rPr>
        <w:t xml:space="preserve">інвестицій та </w:t>
      </w:r>
      <w:r w:rsidRPr="00815ABD">
        <w:rPr>
          <w:rFonts w:ascii="Times New Roman" w:hAnsi="Times New Roman" w:cs="Times New Roman"/>
          <w:sz w:val="28"/>
          <w:lang w:val="uk-UA"/>
        </w:rPr>
        <w:t>інвестиційних</w:t>
      </w:r>
      <w:r w:rsidRPr="00537239">
        <w:rPr>
          <w:rFonts w:ascii="Times New Roman" w:hAnsi="Times New Roman" w:cs="Times New Roman"/>
          <w:sz w:val="28"/>
          <w:lang w:val="uk-UA"/>
        </w:rPr>
        <w:t xml:space="preserve"> проектів</w:t>
      </w:r>
      <w:r w:rsidR="00434E28">
        <w:rPr>
          <w:rFonts w:ascii="Times New Roman" w:hAnsi="Times New Roman" w:cs="Times New Roman"/>
          <w:sz w:val="28"/>
          <w:lang w:val="uk-UA"/>
        </w:rPr>
        <w:t xml:space="preserve"> </w:t>
      </w:r>
      <w:r w:rsidRPr="00537239">
        <w:rPr>
          <w:rFonts w:ascii="Times New Roman" w:hAnsi="Times New Roman" w:cs="Times New Roman"/>
          <w:sz w:val="28"/>
          <w:lang w:val="uk-UA"/>
        </w:rPr>
        <w:t>та</w:t>
      </w:r>
      <w:r w:rsidR="00434E28">
        <w:rPr>
          <w:rFonts w:ascii="Times New Roman" w:hAnsi="Times New Roman" w:cs="Times New Roman"/>
          <w:sz w:val="28"/>
          <w:lang w:val="uk-UA"/>
        </w:rPr>
        <w:t xml:space="preserve"> </w:t>
      </w:r>
      <w:r w:rsidRPr="00537239">
        <w:rPr>
          <w:rFonts w:ascii="Times New Roman" w:hAnsi="Times New Roman" w:cs="Times New Roman"/>
          <w:sz w:val="28"/>
          <w:lang w:val="uk-UA"/>
        </w:rPr>
        <w:t>програм</w:t>
      </w:r>
      <w:r w:rsidRPr="00537239">
        <w:rPr>
          <w:rFonts w:ascii="Times New Roman" w:hAnsi="Times New Roman" w:cs="Times New Roman"/>
          <w:spacing w:val="65"/>
          <w:w w:val="150"/>
          <w:sz w:val="28"/>
          <w:lang w:val="uk-UA"/>
        </w:rPr>
        <w:t xml:space="preserve"> </w:t>
      </w:r>
      <w:r w:rsidRPr="00537239">
        <w:rPr>
          <w:rFonts w:ascii="Times New Roman" w:hAnsi="Times New Roman" w:cs="Times New Roman"/>
          <w:sz w:val="28"/>
          <w:lang w:val="uk-UA"/>
        </w:rPr>
        <w:t>публічних</w:t>
      </w:r>
      <w:r w:rsidRPr="00537239">
        <w:rPr>
          <w:rFonts w:ascii="Times New Roman" w:hAnsi="Times New Roman" w:cs="Times New Roman"/>
          <w:spacing w:val="65"/>
          <w:w w:val="150"/>
          <w:sz w:val="28"/>
          <w:lang w:val="uk-UA"/>
        </w:rPr>
        <w:t xml:space="preserve"> </w:t>
      </w:r>
      <w:r w:rsidRPr="00537239">
        <w:rPr>
          <w:rFonts w:ascii="Times New Roman" w:hAnsi="Times New Roman" w:cs="Times New Roman"/>
          <w:sz w:val="28"/>
          <w:lang w:val="uk-UA"/>
        </w:rPr>
        <w:t>інвестицій,</w:t>
      </w:r>
      <w:r w:rsidR="00434E28">
        <w:rPr>
          <w:rFonts w:ascii="Times New Roman" w:hAnsi="Times New Roman" w:cs="Times New Roman"/>
          <w:sz w:val="28"/>
          <w:lang w:val="uk-UA"/>
        </w:rPr>
        <w:t xml:space="preserve"> </w:t>
      </w:r>
      <w:r w:rsidRPr="00537239">
        <w:rPr>
          <w:rFonts w:ascii="Times New Roman" w:hAnsi="Times New Roman" w:cs="Times New Roman"/>
          <w:sz w:val="28"/>
          <w:lang w:val="uk-UA"/>
        </w:rPr>
        <w:t>визначени</w:t>
      </w:r>
      <w:r w:rsidR="00387982">
        <w:rPr>
          <w:rFonts w:ascii="Times New Roman" w:hAnsi="Times New Roman" w:cs="Times New Roman"/>
          <w:sz w:val="28"/>
          <w:lang w:val="uk-UA"/>
        </w:rPr>
        <w:t>х</w:t>
      </w:r>
      <w:r w:rsidRPr="00537239">
        <w:rPr>
          <w:rFonts w:ascii="Times New Roman" w:hAnsi="Times New Roman" w:cs="Times New Roman"/>
          <w:sz w:val="28"/>
          <w:lang w:val="uk-UA"/>
        </w:rPr>
        <w:t xml:space="preserve"> у</w:t>
      </w:r>
      <w:r w:rsidRPr="00537239">
        <w:rPr>
          <w:rFonts w:ascii="Times New Roman" w:hAnsi="Times New Roman" w:cs="Times New Roman"/>
          <w:spacing w:val="80"/>
          <w:w w:val="150"/>
          <w:sz w:val="28"/>
          <w:lang w:val="uk-UA"/>
        </w:rPr>
        <w:t xml:space="preserve"> </w:t>
      </w:r>
      <w:r w:rsidRPr="00537239">
        <w:rPr>
          <w:rFonts w:ascii="Times New Roman" w:hAnsi="Times New Roman" w:cs="Times New Roman"/>
          <w:sz w:val="28"/>
          <w:lang w:val="uk-UA"/>
        </w:rPr>
        <w:t>консолідованому</w:t>
      </w:r>
      <w:r w:rsidRPr="00537239">
        <w:rPr>
          <w:rFonts w:ascii="Times New Roman" w:hAnsi="Times New Roman" w:cs="Times New Roman"/>
          <w:spacing w:val="80"/>
          <w:w w:val="150"/>
          <w:sz w:val="28"/>
          <w:lang w:val="uk-UA"/>
        </w:rPr>
        <w:t xml:space="preserve"> </w:t>
      </w:r>
      <w:r w:rsidRPr="00537239">
        <w:rPr>
          <w:rFonts w:ascii="Times New Roman" w:hAnsi="Times New Roman" w:cs="Times New Roman"/>
          <w:sz w:val="28"/>
          <w:lang w:val="uk-UA"/>
        </w:rPr>
        <w:t>переліку</w:t>
      </w:r>
      <w:r w:rsidRPr="00537239">
        <w:rPr>
          <w:rFonts w:ascii="Times New Roman" w:hAnsi="Times New Roman" w:cs="Times New Roman"/>
          <w:spacing w:val="80"/>
          <w:w w:val="150"/>
          <w:sz w:val="28"/>
          <w:lang w:val="uk-UA"/>
        </w:rPr>
        <w:t xml:space="preserve"> </w:t>
      </w:r>
      <w:r w:rsidRPr="00537239">
        <w:rPr>
          <w:rFonts w:ascii="Times New Roman" w:hAnsi="Times New Roman" w:cs="Times New Roman"/>
          <w:sz w:val="28"/>
          <w:lang w:val="uk-UA"/>
        </w:rPr>
        <w:t>для</w:t>
      </w:r>
      <w:r w:rsidRPr="00537239">
        <w:rPr>
          <w:rFonts w:ascii="Times New Roman" w:hAnsi="Times New Roman" w:cs="Times New Roman"/>
          <w:spacing w:val="80"/>
          <w:w w:val="150"/>
          <w:sz w:val="28"/>
          <w:lang w:val="uk-UA"/>
        </w:rPr>
        <w:t xml:space="preserve"> </w:t>
      </w:r>
      <w:r w:rsidRPr="00537239">
        <w:rPr>
          <w:rFonts w:ascii="Times New Roman" w:hAnsi="Times New Roman" w:cs="Times New Roman"/>
          <w:sz w:val="28"/>
          <w:lang w:val="uk-UA"/>
        </w:rPr>
        <w:t>включення</w:t>
      </w:r>
      <w:r w:rsidRPr="00537239">
        <w:rPr>
          <w:rFonts w:ascii="Times New Roman" w:hAnsi="Times New Roman" w:cs="Times New Roman"/>
          <w:spacing w:val="80"/>
          <w:w w:val="150"/>
          <w:sz w:val="28"/>
          <w:lang w:val="uk-UA"/>
        </w:rPr>
        <w:t xml:space="preserve"> </w:t>
      </w:r>
      <w:r w:rsidRPr="00537239">
        <w:rPr>
          <w:rFonts w:ascii="Times New Roman" w:hAnsi="Times New Roman" w:cs="Times New Roman"/>
          <w:sz w:val="28"/>
          <w:lang w:val="uk-UA"/>
        </w:rPr>
        <w:t>до</w:t>
      </w:r>
      <w:r w:rsidRPr="00537239">
        <w:rPr>
          <w:rFonts w:ascii="Times New Roman" w:hAnsi="Times New Roman" w:cs="Times New Roman"/>
          <w:spacing w:val="80"/>
          <w:w w:val="150"/>
          <w:sz w:val="28"/>
          <w:lang w:val="uk-UA"/>
        </w:rPr>
        <w:t xml:space="preserve"> </w:t>
      </w:r>
      <w:r w:rsidRPr="00537239">
        <w:rPr>
          <w:rFonts w:ascii="Times New Roman" w:hAnsi="Times New Roman" w:cs="Times New Roman"/>
          <w:sz w:val="28"/>
          <w:lang w:val="uk-UA"/>
        </w:rPr>
        <w:t>бюджетних</w:t>
      </w:r>
      <w:r w:rsidRPr="00537239">
        <w:rPr>
          <w:rFonts w:ascii="Times New Roman" w:hAnsi="Times New Roman" w:cs="Times New Roman"/>
          <w:spacing w:val="80"/>
          <w:w w:val="150"/>
          <w:sz w:val="28"/>
          <w:lang w:val="uk-UA"/>
        </w:rPr>
        <w:t xml:space="preserve"> </w:t>
      </w:r>
      <w:r w:rsidRPr="00537239">
        <w:rPr>
          <w:rFonts w:ascii="Times New Roman" w:hAnsi="Times New Roman" w:cs="Times New Roman"/>
          <w:sz w:val="28"/>
          <w:lang w:val="uk-UA"/>
        </w:rPr>
        <w:t>запитів за</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бюджетними</w:t>
      </w:r>
      <w:r w:rsidRPr="00537239">
        <w:rPr>
          <w:rFonts w:ascii="Times New Roman" w:hAnsi="Times New Roman" w:cs="Times New Roman"/>
          <w:spacing w:val="-12"/>
          <w:sz w:val="28"/>
          <w:lang w:val="uk-UA"/>
        </w:rPr>
        <w:t xml:space="preserve"> </w:t>
      </w:r>
      <w:r w:rsidRPr="00537239">
        <w:rPr>
          <w:rFonts w:ascii="Times New Roman" w:hAnsi="Times New Roman" w:cs="Times New Roman"/>
          <w:sz w:val="28"/>
          <w:lang w:val="uk-UA"/>
        </w:rPr>
        <w:t>програмами,</w:t>
      </w:r>
      <w:r w:rsidRPr="00537239">
        <w:rPr>
          <w:rFonts w:ascii="Times New Roman" w:hAnsi="Times New Roman" w:cs="Times New Roman"/>
          <w:spacing w:val="-12"/>
          <w:sz w:val="28"/>
          <w:lang w:val="uk-UA"/>
        </w:rPr>
        <w:t xml:space="preserve"> </w:t>
      </w:r>
      <w:r w:rsidRPr="00537239">
        <w:rPr>
          <w:rFonts w:ascii="Times New Roman" w:hAnsi="Times New Roman" w:cs="Times New Roman"/>
          <w:sz w:val="28"/>
          <w:lang w:val="uk-UA"/>
        </w:rPr>
        <w:t>в</w:t>
      </w:r>
      <w:r w:rsidRPr="00537239">
        <w:rPr>
          <w:rFonts w:ascii="Times New Roman" w:hAnsi="Times New Roman" w:cs="Times New Roman"/>
          <w:spacing w:val="-12"/>
          <w:sz w:val="28"/>
          <w:lang w:val="uk-UA"/>
        </w:rPr>
        <w:t xml:space="preserve"> </w:t>
      </w:r>
      <w:r w:rsidRPr="00537239">
        <w:rPr>
          <w:rFonts w:ascii="Times New Roman" w:hAnsi="Times New Roman" w:cs="Times New Roman"/>
          <w:sz w:val="28"/>
          <w:lang w:val="uk-UA"/>
        </w:rPr>
        <w:t>межах</w:t>
      </w:r>
      <w:r w:rsidRPr="00537239">
        <w:rPr>
          <w:rFonts w:ascii="Times New Roman" w:hAnsi="Times New Roman" w:cs="Times New Roman"/>
          <w:spacing w:val="-12"/>
          <w:sz w:val="28"/>
          <w:lang w:val="uk-UA"/>
        </w:rPr>
        <w:t xml:space="preserve"> </w:t>
      </w:r>
      <w:r w:rsidRPr="00537239">
        <w:rPr>
          <w:rFonts w:ascii="Times New Roman" w:hAnsi="Times New Roman" w:cs="Times New Roman"/>
          <w:sz w:val="28"/>
          <w:lang w:val="uk-UA"/>
        </w:rPr>
        <w:t>яких</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передбачено</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підготовку</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та</w:t>
      </w:r>
      <w:r w:rsidRPr="00537239">
        <w:rPr>
          <w:rFonts w:ascii="Times New Roman" w:hAnsi="Times New Roman" w:cs="Times New Roman"/>
          <w:spacing w:val="-12"/>
          <w:sz w:val="28"/>
          <w:lang w:val="uk-UA"/>
        </w:rPr>
        <w:t xml:space="preserve"> </w:t>
      </w:r>
      <w:r w:rsidRPr="00537239">
        <w:rPr>
          <w:rFonts w:ascii="Times New Roman" w:hAnsi="Times New Roman" w:cs="Times New Roman"/>
          <w:sz w:val="28"/>
          <w:lang w:val="uk-UA"/>
        </w:rPr>
        <w:t>реалізацію відповідних</w:t>
      </w:r>
      <w:r w:rsidRPr="00537239">
        <w:rPr>
          <w:rFonts w:ascii="Times New Roman" w:hAnsi="Times New Roman" w:cs="Times New Roman"/>
          <w:spacing w:val="-7"/>
          <w:sz w:val="28"/>
          <w:lang w:val="uk-UA"/>
        </w:rPr>
        <w:t xml:space="preserve"> </w:t>
      </w:r>
      <w:r w:rsidRPr="00537239">
        <w:rPr>
          <w:rFonts w:ascii="Times New Roman" w:hAnsi="Times New Roman" w:cs="Times New Roman"/>
          <w:sz w:val="28"/>
          <w:lang w:val="uk-UA"/>
        </w:rPr>
        <w:t>публічних</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інвестиційних</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проектів</w:t>
      </w:r>
      <w:r w:rsidRPr="00537239">
        <w:rPr>
          <w:rFonts w:ascii="Times New Roman" w:hAnsi="Times New Roman" w:cs="Times New Roman"/>
          <w:spacing w:val="-7"/>
          <w:sz w:val="28"/>
          <w:lang w:val="uk-UA"/>
        </w:rPr>
        <w:t xml:space="preserve"> </w:t>
      </w:r>
      <w:r w:rsidRPr="00537239">
        <w:rPr>
          <w:rFonts w:ascii="Times New Roman" w:hAnsi="Times New Roman" w:cs="Times New Roman"/>
          <w:sz w:val="28"/>
          <w:lang w:val="uk-UA"/>
        </w:rPr>
        <w:t>та</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програм</w:t>
      </w:r>
      <w:r w:rsidRPr="00537239">
        <w:rPr>
          <w:rFonts w:ascii="Times New Roman" w:hAnsi="Times New Roman" w:cs="Times New Roman"/>
          <w:spacing w:val="-7"/>
          <w:sz w:val="28"/>
          <w:lang w:val="uk-UA"/>
        </w:rPr>
        <w:t xml:space="preserve"> </w:t>
      </w:r>
      <w:r w:rsidRPr="00537239">
        <w:rPr>
          <w:rFonts w:ascii="Times New Roman" w:hAnsi="Times New Roman" w:cs="Times New Roman"/>
          <w:sz w:val="28"/>
          <w:lang w:val="uk-UA"/>
        </w:rPr>
        <w:t>публічних</w:t>
      </w:r>
      <w:r w:rsidRPr="00537239">
        <w:rPr>
          <w:rFonts w:ascii="Times New Roman" w:hAnsi="Times New Roman" w:cs="Times New Roman"/>
          <w:spacing w:val="-7"/>
          <w:sz w:val="28"/>
          <w:lang w:val="uk-UA"/>
        </w:rPr>
        <w:t xml:space="preserve"> </w:t>
      </w:r>
      <w:r w:rsidRPr="00537239">
        <w:rPr>
          <w:rFonts w:ascii="Times New Roman" w:hAnsi="Times New Roman" w:cs="Times New Roman"/>
          <w:spacing w:val="-2"/>
          <w:sz w:val="28"/>
          <w:lang w:val="uk-UA"/>
        </w:rPr>
        <w:t>інвестицій.</w:t>
      </w:r>
    </w:p>
    <w:p w14:paraId="7C261F4B" w14:textId="72E1F67D" w:rsidR="00D172FA" w:rsidRPr="00537239" w:rsidRDefault="00D172FA" w:rsidP="00434E28">
      <w:pPr>
        <w:pStyle w:val="a4"/>
        <w:widowControl w:val="0"/>
        <w:numPr>
          <w:ilvl w:val="0"/>
          <w:numId w:val="20"/>
        </w:numPr>
        <w:tabs>
          <w:tab w:val="left" w:pos="284"/>
        </w:tabs>
        <w:autoSpaceDE w:val="0"/>
        <w:autoSpaceDN w:val="0"/>
        <w:spacing w:after="0" w:line="240" w:lineRule="auto"/>
        <w:ind w:left="0" w:right="124" w:firstLine="284"/>
        <w:contextualSpacing w:val="0"/>
        <w:jc w:val="both"/>
        <w:rPr>
          <w:rFonts w:ascii="Times New Roman" w:hAnsi="Times New Roman" w:cs="Times New Roman"/>
          <w:sz w:val="28"/>
          <w:lang w:val="uk-UA"/>
        </w:rPr>
      </w:pPr>
      <w:r w:rsidRPr="00537239">
        <w:rPr>
          <w:rFonts w:ascii="Times New Roman" w:hAnsi="Times New Roman" w:cs="Times New Roman"/>
          <w:sz w:val="28"/>
          <w:lang w:val="uk-UA"/>
        </w:rPr>
        <w:t>Обсяг місцевих гарантій, які надають для забезпечення виконання боргових зобов’язань суб’єктів господарювання комунальної власності за кредитами, кошти яких спрямовують на підготовку та реалізацію публічних</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інвестиційних</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проектів,</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визначається</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рішенням</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про</w:t>
      </w:r>
      <w:r w:rsidRPr="00537239">
        <w:rPr>
          <w:rFonts w:ascii="Times New Roman" w:hAnsi="Times New Roman" w:cs="Times New Roman"/>
          <w:spacing w:val="-11"/>
          <w:sz w:val="28"/>
          <w:lang w:val="uk-UA"/>
        </w:rPr>
        <w:t xml:space="preserve"> </w:t>
      </w:r>
      <w:r w:rsidRPr="00537239">
        <w:rPr>
          <w:rFonts w:ascii="Times New Roman" w:hAnsi="Times New Roman" w:cs="Times New Roman"/>
          <w:sz w:val="28"/>
          <w:lang w:val="uk-UA"/>
        </w:rPr>
        <w:t>бюджет ТГ на відповідний рік згідно з переліком публічних інвестиційних проектів, визначеним відповідно до розподілу публічних інвестицій, передбаченого пунктом 1 цього розділу.</w:t>
      </w:r>
    </w:p>
    <w:p w14:paraId="5D8B7309" w14:textId="77777777" w:rsidR="00D172FA" w:rsidRPr="00537239" w:rsidRDefault="00D172FA" w:rsidP="00537239">
      <w:pPr>
        <w:pStyle w:val="aa"/>
        <w:spacing w:after="0"/>
        <w:ind w:firstLine="284"/>
        <w:jc w:val="both"/>
        <w:rPr>
          <w:lang w:val="uk-UA"/>
        </w:rPr>
      </w:pPr>
    </w:p>
    <w:p w14:paraId="49C90499" w14:textId="77777777" w:rsidR="00D172FA" w:rsidRPr="00537239" w:rsidRDefault="00D172FA" w:rsidP="00434E28">
      <w:pPr>
        <w:pStyle w:val="1"/>
        <w:ind w:right="668" w:firstLine="284"/>
        <w:jc w:val="center"/>
        <w:rPr>
          <w:rFonts w:ascii="Times New Roman" w:hAnsi="Times New Roman" w:cs="Times New Roman"/>
          <w:color w:val="000000" w:themeColor="text1"/>
          <w:sz w:val="28"/>
          <w:szCs w:val="28"/>
          <w:lang w:val="uk-UA"/>
        </w:rPr>
      </w:pPr>
      <w:r w:rsidRPr="00537239">
        <w:rPr>
          <w:rFonts w:ascii="Times New Roman" w:hAnsi="Times New Roman" w:cs="Times New Roman"/>
          <w:b/>
          <w:color w:val="000000" w:themeColor="text1"/>
          <w:sz w:val="28"/>
          <w:szCs w:val="28"/>
          <w:lang w:val="uk-UA"/>
        </w:rPr>
        <w:lastRenderedPageBreak/>
        <w:t>V.</w:t>
      </w:r>
      <w:r w:rsidRPr="00537239">
        <w:rPr>
          <w:rFonts w:ascii="Times New Roman" w:hAnsi="Times New Roman" w:cs="Times New Roman"/>
          <w:b/>
          <w:color w:val="000000" w:themeColor="text1"/>
          <w:spacing w:val="-7"/>
          <w:sz w:val="28"/>
          <w:szCs w:val="28"/>
          <w:lang w:val="uk-UA"/>
        </w:rPr>
        <w:t xml:space="preserve"> </w:t>
      </w:r>
      <w:r w:rsidRPr="00537239">
        <w:rPr>
          <w:rFonts w:ascii="Times New Roman" w:hAnsi="Times New Roman" w:cs="Times New Roman"/>
          <w:b/>
          <w:color w:val="000000" w:themeColor="text1"/>
          <w:sz w:val="28"/>
          <w:szCs w:val="28"/>
          <w:lang w:val="uk-UA"/>
        </w:rPr>
        <w:t>Питання</w:t>
      </w:r>
      <w:r w:rsidRPr="00537239">
        <w:rPr>
          <w:rFonts w:ascii="Times New Roman" w:hAnsi="Times New Roman" w:cs="Times New Roman"/>
          <w:b/>
          <w:color w:val="000000" w:themeColor="text1"/>
          <w:spacing w:val="-7"/>
          <w:sz w:val="28"/>
          <w:szCs w:val="28"/>
          <w:lang w:val="uk-UA"/>
        </w:rPr>
        <w:t xml:space="preserve"> </w:t>
      </w:r>
      <w:r w:rsidRPr="00537239">
        <w:rPr>
          <w:rFonts w:ascii="Times New Roman" w:hAnsi="Times New Roman" w:cs="Times New Roman"/>
          <w:b/>
          <w:color w:val="000000" w:themeColor="text1"/>
          <w:sz w:val="28"/>
          <w:szCs w:val="28"/>
          <w:lang w:val="uk-UA"/>
        </w:rPr>
        <w:t>моніторингу</w:t>
      </w:r>
      <w:r w:rsidRPr="00537239">
        <w:rPr>
          <w:rFonts w:ascii="Times New Roman" w:hAnsi="Times New Roman" w:cs="Times New Roman"/>
          <w:b/>
          <w:color w:val="000000" w:themeColor="text1"/>
          <w:spacing w:val="-7"/>
          <w:sz w:val="28"/>
          <w:szCs w:val="28"/>
          <w:lang w:val="uk-UA"/>
        </w:rPr>
        <w:t xml:space="preserve"> </w:t>
      </w:r>
      <w:r w:rsidRPr="00537239">
        <w:rPr>
          <w:rFonts w:ascii="Times New Roman" w:hAnsi="Times New Roman" w:cs="Times New Roman"/>
          <w:b/>
          <w:color w:val="000000" w:themeColor="text1"/>
          <w:sz w:val="28"/>
          <w:szCs w:val="28"/>
          <w:lang w:val="uk-UA"/>
        </w:rPr>
        <w:t>публічних</w:t>
      </w:r>
      <w:r w:rsidRPr="00537239">
        <w:rPr>
          <w:rFonts w:ascii="Times New Roman" w:hAnsi="Times New Roman" w:cs="Times New Roman"/>
          <w:b/>
          <w:color w:val="000000" w:themeColor="text1"/>
          <w:spacing w:val="-7"/>
          <w:sz w:val="28"/>
          <w:szCs w:val="28"/>
          <w:lang w:val="uk-UA"/>
        </w:rPr>
        <w:t xml:space="preserve"> </w:t>
      </w:r>
      <w:r w:rsidRPr="00537239">
        <w:rPr>
          <w:rFonts w:ascii="Times New Roman" w:hAnsi="Times New Roman" w:cs="Times New Roman"/>
          <w:b/>
          <w:color w:val="000000" w:themeColor="text1"/>
          <w:sz w:val="28"/>
          <w:szCs w:val="28"/>
          <w:lang w:val="uk-UA"/>
        </w:rPr>
        <w:t>інвестиційних</w:t>
      </w:r>
      <w:r w:rsidRPr="00537239">
        <w:rPr>
          <w:rFonts w:ascii="Times New Roman" w:hAnsi="Times New Roman" w:cs="Times New Roman"/>
          <w:b/>
          <w:color w:val="000000" w:themeColor="text1"/>
          <w:spacing w:val="-7"/>
          <w:sz w:val="28"/>
          <w:szCs w:val="28"/>
          <w:lang w:val="uk-UA"/>
        </w:rPr>
        <w:t xml:space="preserve"> </w:t>
      </w:r>
      <w:r w:rsidRPr="00537239">
        <w:rPr>
          <w:rFonts w:ascii="Times New Roman" w:hAnsi="Times New Roman" w:cs="Times New Roman"/>
          <w:b/>
          <w:color w:val="000000" w:themeColor="text1"/>
          <w:sz w:val="28"/>
          <w:szCs w:val="28"/>
          <w:lang w:val="uk-UA"/>
        </w:rPr>
        <w:t>проектів та програм публічних інвестицій</w:t>
      </w:r>
    </w:p>
    <w:p w14:paraId="3FC243BD" w14:textId="77777777" w:rsidR="00D172FA" w:rsidRPr="00537239" w:rsidRDefault="00D172FA" w:rsidP="00537239">
      <w:pPr>
        <w:pStyle w:val="aa"/>
        <w:spacing w:after="0"/>
        <w:ind w:firstLine="284"/>
        <w:jc w:val="both"/>
        <w:rPr>
          <w:b/>
          <w:lang w:val="uk-UA"/>
        </w:rPr>
      </w:pPr>
    </w:p>
    <w:p w14:paraId="1AAD818E" w14:textId="5671635D" w:rsidR="00D172FA" w:rsidRPr="00537239" w:rsidRDefault="00D172FA" w:rsidP="00434E28">
      <w:pPr>
        <w:pStyle w:val="a4"/>
        <w:widowControl w:val="0"/>
        <w:numPr>
          <w:ilvl w:val="0"/>
          <w:numId w:val="21"/>
        </w:numPr>
        <w:tabs>
          <w:tab w:val="left" w:pos="284"/>
        </w:tabs>
        <w:autoSpaceDE w:val="0"/>
        <w:autoSpaceDN w:val="0"/>
        <w:spacing w:after="0" w:line="240" w:lineRule="auto"/>
        <w:ind w:left="0" w:right="123" w:firstLine="284"/>
        <w:contextualSpacing w:val="0"/>
        <w:jc w:val="both"/>
        <w:rPr>
          <w:rFonts w:ascii="Times New Roman" w:hAnsi="Times New Roman" w:cs="Times New Roman"/>
          <w:sz w:val="28"/>
          <w:lang w:val="uk-UA"/>
        </w:rPr>
      </w:pPr>
      <w:r w:rsidRPr="00537239">
        <w:rPr>
          <w:rFonts w:ascii="Times New Roman" w:hAnsi="Times New Roman" w:cs="Times New Roman"/>
          <w:sz w:val="28"/>
          <w:lang w:val="uk-UA"/>
        </w:rPr>
        <w:t>Якщо протягом бюджетного періоду за результатами річного моніторингу стану підготовки та реалізації публічних інвестиційних проектів</w:t>
      </w:r>
      <w:r w:rsidRPr="00537239">
        <w:rPr>
          <w:rFonts w:ascii="Times New Roman" w:hAnsi="Times New Roman" w:cs="Times New Roman"/>
          <w:spacing w:val="80"/>
          <w:sz w:val="28"/>
          <w:lang w:val="uk-UA"/>
        </w:rPr>
        <w:t xml:space="preserve"> </w:t>
      </w:r>
      <w:r w:rsidRPr="00537239">
        <w:rPr>
          <w:rFonts w:ascii="Times New Roman" w:hAnsi="Times New Roman" w:cs="Times New Roman"/>
          <w:sz w:val="28"/>
          <w:lang w:val="uk-UA"/>
        </w:rPr>
        <w:t>та програм публічних інвестицій встановлено порушення строків розроблення або реалізації проекту чи програми, або підвищення вартості проекту чи програми більш як на 10 відсотків, або виявлено невідповідність предмета закупівель, мет</w:t>
      </w:r>
      <w:r w:rsidR="0061090A" w:rsidRPr="00537239">
        <w:rPr>
          <w:rFonts w:ascii="Times New Roman" w:hAnsi="Times New Roman" w:cs="Times New Roman"/>
          <w:sz w:val="28"/>
          <w:lang w:val="uk-UA"/>
        </w:rPr>
        <w:t xml:space="preserve">и </w:t>
      </w:r>
      <w:r w:rsidRPr="00537239">
        <w:rPr>
          <w:rFonts w:ascii="Times New Roman" w:hAnsi="Times New Roman" w:cs="Times New Roman"/>
          <w:sz w:val="28"/>
          <w:lang w:val="uk-UA"/>
        </w:rPr>
        <w:t>та кінцевому результату, який заплановано досягти в результаті реалізації проекту або програми, такі проекти або програми за пропозицією членів</w:t>
      </w:r>
      <w:r w:rsidRPr="00537239">
        <w:rPr>
          <w:rFonts w:ascii="Times New Roman" w:hAnsi="Times New Roman" w:cs="Times New Roman"/>
          <w:spacing w:val="-7"/>
          <w:sz w:val="28"/>
          <w:lang w:val="uk-UA"/>
        </w:rPr>
        <w:t xml:space="preserve"> </w:t>
      </w:r>
      <w:r w:rsidRPr="00537239">
        <w:rPr>
          <w:rFonts w:ascii="Times New Roman" w:hAnsi="Times New Roman" w:cs="Times New Roman"/>
          <w:sz w:val="28"/>
          <w:lang w:val="uk-UA"/>
        </w:rPr>
        <w:t>Комісії</w:t>
      </w:r>
      <w:r w:rsidRPr="00537239">
        <w:rPr>
          <w:rFonts w:ascii="Times New Roman" w:hAnsi="Times New Roman" w:cs="Times New Roman"/>
          <w:spacing w:val="-7"/>
          <w:sz w:val="28"/>
          <w:lang w:val="uk-UA"/>
        </w:rPr>
        <w:t xml:space="preserve"> </w:t>
      </w:r>
      <w:r w:rsidRPr="00537239">
        <w:rPr>
          <w:rFonts w:ascii="Times New Roman" w:hAnsi="Times New Roman" w:cs="Times New Roman"/>
          <w:sz w:val="28"/>
          <w:lang w:val="uk-UA"/>
        </w:rPr>
        <w:t>рекомендується</w:t>
      </w:r>
      <w:r w:rsidRPr="00537239">
        <w:rPr>
          <w:rFonts w:ascii="Times New Roman" w:hAnsi="Times New Roman" w:cs="Times New Roman"/>
          <w:spacing w:val="-7"/>
          <w:sz w:val="28"/>
          <w:lang w:val="uk-UA"/>
        </w:rPr>
        <w:t xml:space="preserve"> </w:t>
      </w:r>
      <w:r w:rsidRPr="00537239">
        <w:rPr>
          <w:rFonts w:ascii="Times New Roman" w:hAnsi="Times New Roman" w:cs="Times New Roman"/>
          <w:sz w:val="28"/>
          <w:lang w:val="uk-UA"/>
        </w:rPr>
        <w:t xml:space="preserve">подавати на повторний розгляд Комісією в установленому порядку. Рішення Комісії є підставою для розгляду питання про передання коштів бюджету ТГ на публічні інвестиційні проекти та програми публічних інвестицій, які реалізуються у визначені строки, у встановленому бюджетним законодавством </w:t>
      </w:r>
      <w:r w:rsidRPr="00537239">
        <w:rPr>
          <w:rFonts w:ascii="Times New Roman" w:hAnsi="Times New Roman" w:cs="Times New Roman"/>
          <w:spacing w:val="-2"/>
          <w:sz w:val="28"/>
          <w:lang w:val="uk-UA"/>
        </w:rPr>
        <w:t>порядку.</w:t>
      </w:r>
    </w:p>
    <w:p w14:paraId="0D4FDA8A" w14:textId="705973BD" w:rsidR="00D172FA" w:rsidRPr="00537239" w:rsidRDefault="00D172FA" w:rsidP="00434E28">
      <w:pPr>
        <w:pStyle w:val="a4"/>
        <w:widowControl w:val="0"/>
        <w:numPr>
          <w:ilvl w:val="0"/>
          <w:numId w:val="21"/>
        </w:numPr>
        <w:tabs>
          <w:tab w:val="left" w:pos="284"/>
        </w:tabs>
        <w:autoSpaceDE w:val="0"/>
        <w:autoSpaceDN w:val="0"/>
        <w:spacing w:after="0" w:line="240" w:lineRule="auto"/>
        <w:ind w:left="0" w:right="124" w:firstLine="284"/>
        <w:contextualSpacing w:val="0"/>
        <w:jc w:val="both"/>
        <w:rPr>
          <w:rFonts w:ascii="Times New Roman" w:hAnsi="Times New Roman" w:cs="Times New Roman"/>
          <w:sz w:val="28"/>
          <w:lang w:val="uk-UA"/>
        </w:rPr>
      </w:pPr>
      <w:r w:rsidRPr="00537239">
        <w:rPr>
          <w:rFonts w:ascii="Times New Roman" w:hAnsi="Times New Roman" w:cs="Times New Roman"/>
          <w:sz w:val="28"/>
          <w:lang w:val="uk-UA"/>
        </w:rPr>
        <w:t>У разі встановлення за результатами річного моніторингу випадків не</w:t>
      </w:r>
      <w:r w:rsidR="00434E28">
        <w:rPr>
          <w:rFonts w:ascii="Times New Roman" w:hAnsi="Times New Roman" w:cs="Times New Roman"/>
          <w:sz w:val="28"/>
          <w:lang w:val="uk-UA"/>
        </w:rPr>
        <w:t xml:space="preserve"> </w:t>
      </w:r>
      <w:r w:rsidRPr="00537239">
        <w:rPr>
          <w:rFonts w:ascii="Times New Roman" w:hAnsi="Times New Roman" w:cs="Times New Roman"/>
          <w:sz w:val="28"/>
          <w:lang w:val="uk-UA"/>
        </w:rPr>
        <w:t>набрання чинності кредитними угодами в межах підготовки та реалізації публічних інвестиційних проектів, під які було передбачено надання місцевих гарантій</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відповідно</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до</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розподілу,</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здійсненого</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відповідно</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до</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пункту</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1</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розділу</w:t>
      </w:r>
      <w:r w:rsidRPr="00537239">
        <w:rPr>
          <w:rFonts w:ascii="Times New Roman" w:hAnsi="Times New Roman" w:cs="Times New Roman"/>
          <w:spacing w:val="-8"/>
          <w:sz w:val="28"/>
          <w:lang w:val="uk-UA"/>
        </w:rPr>
        <w:t xml:space="preserve"> </w:t>
      </w:r>
      <w:r w:rsidRPr="00537239">
        <w:rPr>
          <w:rFonts w:ascii="Times New Roman" w:hAnsi="Times New Roman" w:cs="Times New Roman"/>
          <w:sz w:val="28"/>
          <w:lang w:val="uk-UA"/>
        </w:rPr>
        <w:t>IV цього Порядку, за пропозицією Комісія може переглядати перелік таких проектів. За результатами такого перегляду та у разі наявності в єдиному проектному портфелі публічних інвестицій ТГ проектів, під які може бути надано місцеві</w:t>
      </w:r>
      <w:r w:rsidRPr="00537239">
        <w:rPr>
          <w:rFonts w:ascii="Times New Roman" w:hAnsi="Times New Roman" w:cs="Times New Roman"/>
          <w:spacing w:val="-5"/>
          <w:sz w:val="28"/>
          <w:lang w:val="uk-UA"/>
        </w:rPr>
        <w:t xml:space="preserve"> </w:t>
      </w:r>
      <w:r w:rsidRPr="00537239">
        <w:rPr>
          <w:rFonts w:ascii="Times New Roman" w:hAnsi="Times New Roman" w:cs="Times New Roman"/>
          <w:sz w:val="28"/>
          <w:lang w:val="uk-UA"/>
        </w:rPr>
        <w:t>гарантії</w:t>
      </w:r>
      <w:r w:rsidRPr="00537239">
        <w:rPr>
          <w:rFonts w:ascii="Times New Roman" w:hAnsi="Times New Roman" w:cs="Times New Roman"/>
          <w:spacing w:val="-5"/>
          <w:sz w:val="28"/>
          <w:lang w:val="uk-UA"/>
        </w:rPr>
        <w:t xml:space="preserve"> </w:t>
      </w:r>
      <w:r w:rsidRPr="00537239">
        <w:rPr>
          <w:rFonts w:ascii="Times New Roman" w:hAnsi="Times New Roman" w:cs="Times New Roman"/>
          <w:sz w:val="28"/>
          <w:lang w:val="uk-UA"/>
        </w:rPr>
        <w:t>і</w:t>
      </w:r>
      <w:r w:rsidRPr="00537239">
        <w:rPr>
          <w:rFonts w:ascii="Times New Roman" w:hAnsi="Times New Roman" w:cs="Times New Roman"/>
          <w:spacing w:val="-5"/>
          <w:sz w:val="28"/>
          <w:lang w:val="uk-UA"/>
        </w:rPr>
        <w:t xml:space="preserve"> </w:t>
      </w:r>
      <w:r w:rsidRPr="00537239">
        <w:rPr>
          <w:rFonts w:ascii="Times New Roman" w:hAnsi="Times New Roman" w:cs="Times New Roman"/>
          <w:sz w:val="28"/>
          <w:lang w:val="uk-UA"/>
        </w:rPr>
        <w:t>які</w:t>
      </w:r>
      <w:r w:rsidRPr="00537239">
        <w:rPr>
          <w:rFonts w:ascii="Times New Roman" w:hAnsi="Times New Roman" w:cs="Times New Roman"/>
          <w:spacing w:val="-5"/>
          <w:sz w:val="28"/>
          <w:lang w:val="uk-UA"/>
        </w:rPr>
        <w:t xml:space="preserve"> </w:t>
      </w:r>
      <w:r w:rsidRPr="00537239">
        <w:rPr>
          <w:rFonts w:ascii="Times New Roman" w:hAnsi="Times New Roman" w:cs="Times New Roman"/>
          <w:sz w:val="28"/>
          <w:lang w:val="uk-UA"/>
        </w:rPr>
        <w:t>перебувають</w:t>
      </w:r>
      <w:r w:rsidRPr="00537239">
        <w:rPr>
          <w:rFonts w:ascii="Times New Roman" w:hAnsi="Times New Roman" w:cs="Times New Roman"/>
          <w:spacing w:val="-4"/>
          <w:sz w:val="28"/>
          <w:lang w:val="uk-UA"/>
        </w:rPr>
        <w:t xml:space="preserve"> </w:t>
      </w:r>
      <w:r w:rsidRPr="00537239">
        <w:rPr>
          <w:rFonts w:ascii="Times New Roman" w:hAnsi="Times New Roman" w:cs="Times New Roman"/>
          <w:sz w:val="28"/>
          <w:lang w:val="uk-UA"/>
        </w:rPr>
        <w:t>на</w:t>
      </w:r>
      <w:r w:rsidRPr="00537239">
        <w:rPr>
          <w:rFonts w:ascii="Times New Roman" w:hAnsi="Times New Roman" w:cs="Times New Roman"/>
          <w:spacing w:val="-5"/>
          <w:sz w:val="28"/>
          <w:lang w:val="uk-UA"/>
        </w:rPr>
        <w:t xml:space="preserve"> </w:t>
      </w:r>
      <w:r w:rsidRPr="00537239">
        <w:rPr>
          <w:rFonts w:ascii="Times New Roman" w:hAnsi="Times New Roman" w:cs="Times New Roman"/>
          <w:sz w:val="28"/>
          <w:lang w:val="uk-UA"/>
        </w:rPr>
        <w:t>відповідній</w:t>
      </w:r>
      <w:r w:rsidRPr="00537239">
        <w:rPr>
          <w:rFonts w:ascii="Times New Roman" w:hAnsi="Times New Roman" w:cs="Times New Roman"/>
          <w:spacing w:val="-5"/>
          <w:sz w:val="28"/>
          <w:lang w:val="uk-UA"/>
        </w:rPr>
        <w:t xml:space="preserve"> </w:t>
      </w:r>
      <w:r w:rsidRPr="00537239">
        <w:rPr>
          <w:rFonts w:ascii="Times New Roman" w:hAnsi="Times New Roman" w:cs="Times New Roman"/>
          <w:sz w:val="28"/>
          <w:lang w:val="uk-UA"/>
        </w:rPr>
        <w:t>стадії</w:t>
      </w:r>
      <w:r w:rsidRPr="00537239">
        <w:rPr>
          <w:rFonts w:ascii="Times New Roman" w:hAnsi="Times New Roman" w:cs="Times New Roman"/>
          <w:spacing w:val="-5"/>
          <w:sz w:val="28"/>
          <w:lang w:val="uk-UA"/>
        </w:rPr>
        <w:t xml:space="preserve"> </w:t>
      </w:r>
      <w:r w:rsidRPr="00537239">
        <w:rPr>
          <w:rFonts w:ascii="Times New Roman" w:hAnsi="Times New Roman" w:cs="Times New Roman"/>
          <w:sz w:val="28"/>
          <w:lang w:val="uk-UA"/>
        </w:rPr>
        <w:t>готовності,</w:t>
      </w:r>
      <w:r w:rsidRPr="00537239">
        <w:rPr>
          <w:rFonts w:ascii="Times New Roman" w:hAnsi="Times New Roman" w:cs="Times New Roman"/>
          <w:spacing w:val="-4"/>
          <w:sz w:val="28"/>
          <w:lang w:val="uk-UA"/>
        </w:rPr>
        <w:t xml:space="preserve"> </w:t>
      </w:r>
      <w:r w:rsidRPr="00537239">
        <w:rPr>
          <w:rFonts w:ascii="Times New Roman" w:hAnsi="Times New Roman" w:cs="Times New Roman"/>
          <w:sz w:val="28"/>
          <w:lang w:val="uk-UA"/>
        </w:rPr>
        <w:t>Комісія</w:t>
      </w:r>
      <w:r w:rsidRPr="00537239">
        <w:rPr>
          <w:rFonts w:ascii="Times New Roman" w:hAnsi="Times New Roman" w:cs="Times New Roman"/>
          <w:spacing w:val="-5"/>
          <w:sz w:val="28"/>
          <w:lang w:val="uk-UA"/>
        </w:rPr>
        <w:t xml:space="preserve"> </w:t>
      </w:r>
      <w:r w:rsidRPr="00537239">
        <w:rPr>
          <w:rFonts w:ascii="Times New Roman" w:hAnsi="Times New Roman" w:cs="Times New Roman"/>
          <w:sz w:val="28"/>
          <w:lang w:val="uk-UA"/>
        </w:rPr>
        <w:t>може приймати рішення про заміну або включення додаткових проектів до переліку з дотриманням граничного обсягу надання місцевих гарантій, встановленого рішенням про бюджет ТГ на відповідний бюджетний період.</w:t>
      </w:r>
    </w:p>
    <w:p w14:paraId="4B7F8B37" w14:textId="3B4A84B3" w:rsidR="00D172FA" w:rsidRPr="00537239" w:rsidRDefault="00D172FA" w:rsidP="00434E28">
      <w:pPr>
        <w:pStyle w:val="a4"/>
        <w:widowControl w:val="0"/>
        <w:numPr>
          <w:ilvl w:val="0"/>
          <w:numId w:val="21"/>
        </w:numPr>
        <w:tabs>
          <w:tab w:val="left" w:pos="284"/>
        </w:tabs>
        <w:autoSpaceDE w:val="0"/>
        <w:autoSpaceDN w:val="0"/>
        <w:spacing w:after="0" w:line="240" w:lineRule="auto"/>
        <w:ind w:left="0" w:right="123" w:firstLine="284"/>
        <w:contextualSpacing w:val="0"/>
        <w:jc w:val="both"/>
        <w:rPr>
          <w:rFonts w:ascii="Times New Roman" w:hAnsi="Times New Roman" w:cs="Times New Roman"/>
          <w:sz w:val="28"/>
          <w:lang w:val="uk-UA"/>
        </w:rPr>
      </w:pPr>
      <w:r w:rsidRPr="00537239">
        <w:rPr>
          <w:rFonts w:ascii="Times New Roman" w:hAnsi="Times New Roman" w:cs="Times New Roman"/>
          <w:sz w:val="28"/>
          <w:lang w:val="uk-UA"/>
        </w:rPr>
        <w:t>Якщо під час реалізації публічних інвестиційних проектів та програм публічних</w:t>
      </w:r>
      <w:r w:rsidRPr="00537239">
        <w:rPr>
          <w:rFonts w:ascii="Times New Roman" w:hAnsi="Times New Roman" w:cs="Times New Roman"/>
          <w:spacing w:val="-18"/>
          <w:sz w:val="28"/>
          <w:lang w:val="uk-UA"/>
        </w:rPr>
        <w:t xml:space="preserve"> </w:t>
      </w:r>
      <w:r w:rsidRPr="00537239">
        <w:rPr>
          <w:rFonts w:ascii="Times New Roman" w:hAnsi="Times New Roman" w:cs="Times New Roman"/>
          <w:sz w:val="28"/>
          <w:lang w:val="uk-UA"/>
        </w:rPr>
        <w:t>інвестицій</w:t>
      </w:r>
      <w:r w:rsidRPr="00537239">
        <w:rPr>
          <w:rFonts w:ascii="Times New Roman" w:hAnsi="Times New Roman" w:cs="Times New Roman"/>
          <w:spacing w:val="-17"/>
          <w:sz w:val="28"/>
          <w:lang w:val="uk-UA"/>
        </w:rPr>
        <w:t xml:space="preserve"> </w:t>
      </w:r>
      <w:r w:rsidRPr="00537239">
        <w:rPr>
          <w:rFonts w:ascii="Times New Roman" w:hAnsi="Times New Roman" w:cs="Times New Roman"/>
          <w:sz w:val="28"/>
          <w:lang w:val="uk-UA"/>
        </w:rPr>
        <w:t>виявлено</w:t>
      </w:r>
      <w:r w:rsidRPr="00537239">
        <w:rPr>
          <w:rFonts w:ascii="Times New Roman" w:hAnsi="Times New Roman" w:cs="Times New Roman"/>
          <w:spacing w:val="-18"/>
          <w:sz w:val="28"/>
          <w:lang w:val="uk-UA"/>
        </w:rPr>
        <w:t xml:space="preserve"> </w:t>
      </w:r>
      <w:r w:rsidRPr="00537239">
        <w:rPr>
          <w:rFonts w:ascii="Times New Roman" w:hAnsi="Times New Roman" w:cs="Times New Roman"/>
          <w:sz w:val="28"/>
          <w:lang w:val="uk-UA"/>
        </w:rPr>
        <w:t>та</w:t>
      </w:r>
      <w:r w:rsidRPr="00537239">
        <w:rPr>
          <w:rFonts w:ascii="Times New Roman" w:hAnsi="Times New Roman" w:cs="Times New Roman"/>
          <w:spacing w:val="-17"/>
          <w:sz w:val="28"/>
          <w:lang w:val="uk-UA"/>
        </w:rPr>
        <w:t xml:space="preserve"> </w:t>
      </w:r>
      <w:r w:rsidRPr="00537239">
        <w:rPr>
          <w:rFonts w:ascii="Times New Roman" w:hAnsi="Times New Roman" w:cs="Times New Roman"/>
          <w:sz w:val="28"/>
          <w:lang w:val="uk-UA"/>
        </w:rPr>
        <w:t>документально</w:t>
      </w:r>
      <w:r w:rsidRPr="00537239">
        <w:rPr>
          <w:rFonts w:ascii="Times New Roman" w:hAnsi="Times New Roman" w:cs="Times New Roman"/>
          <w:spacing w:val="-18"/>
          <w:sz w:val="28"/>
          <w:lang w:val="uk-UA"/>
        </w:rPr>
        <w:t xml:space="preserve"> </w:t>
      </w:r>
      <w:r w:rsidRPr="00537239">
        <w:rPr>
          <w:rFonts w:ascii="Times New Roman" w:hAnsi="Times New Roman" w:cs="Times New Roman"/>
          <w:sz w:val="28"/>
          <w:lang w:val="uk-UA"/>
        </w:rPr>
        <w:t>підтверджено</w:t>
      </w:r>
      <w:r w:rsidRPr="00537239">
        <w:rPr>
          <w:rFonts w:ascii="Times New Roman" w:hAnsi="Times New Roman" w:cs="Times New Roman"/>
          <w:spacing w:val="-17"/>
          <w:sz w:val="28"/>
          <w:lang w:val="uk-UA"/>
        </w:rPr>
        <w:t xml:space="preserve"> </w:t>
      </w:r>
      <w:r w:rsidRPr="00537239">
        <w:rPr>
          <w:rFonts w:ascii="Times New Roman" w:hAnsi="Times New Roman" w:cs="Times New Roman"/>
          <w:sz w:val="28"/>
          <w:lang w:val="uk-UA"/>
        </w:rPr>
        <w:t>факт</w:t>
      </w:r>
      <w:r w:rsidRPr="00537239">
        <w:rPr>
          <w:rFonts w:ascii="Times New Roman" w:hAnsi="Times New Roman" w:cs="Times New Roman"/>
          <w:spacing w:val="-18"/>
          <w:sz w:val="28"/>
          <w:lang w:val="uk-UA"/>
        </w:rPr>
        <w:t xml:space="preserve"> </w:t>
      </w:r>
      <w:r w:rsidRPr="00537239">
        <w:rPr>
          <w:rFonts w:ascii="Times New Roman" w:hAnsi="Times New Roman" w:cs="Times New Roman"/>
          <w:sz w:val="28"/>
          <w:lang w:val="uk-UA"/>
        </w:rPr>
        <w:t>шахрайства чи вчинення корупційного або пов’язаного з корупцією правопорушення стосовно підготовки або реалізації таких проектів та програм, за рішенням Комісії готує та подає міжрегіональному територіальному органу Державної аудиторської служби України пропозиції для проведення фінансового аудиту за публічними інвестиційними проектами та програмами публічних інвестицій.</w:t>
      </w:r>
    </w:p>
    <w:p w14:paraId="770CA7D3" w14:textId="77777777" w:rsidR="00D172FA" w:rsidRPr="00537239" w:rsidRDefault="00D172FA" w:rsidP="00537239">
      <w:pPr>
        <w:ind w:firstLine="284"/>
        <w:jc w:val="both"/>
        <w:rPr>
          <w:rFonts w:ascii="Times New Roman" w:hAnsi="Times New Roman" w:cs="Times New Roman"/>
          <w:color w:val="FF0000"/>
          <w:sz w:val="24"/>
          <w:lang w:val="uk-UA"/>
        </w:rPr>
      </w:pPr>
    </w:p>
    <w:p w14:paraId="4292BE4F" w14:textId="77777777" w:rsidR="00D172FA" w:rsidRDefault="00D172FA" w:rsidP="00537239">
      <w:pPr>
        <w:pStyle w:val="a8"/>
        <w:spacing w:before="0" w:beforeAutospacing="0" w:after="0" w:afterAutospacing="0"/>
        <w:ind w:firstLine="284"/>
        <w:jc w:val="both"/>
        <w:rPr>
          <w:sz w:val="28"/>
          <w:szCs w:val="28"/>
          <w:lang w:val="uk-UA"/>
        </w:rPr>
      </w:pPr>
    </w:p>
    <w:p w14:paraId="3C933F1E" w14:textId="77777777" w:rsidR="007947B0" w:rsidRDefault="007947B0" w:rsidP="00537239">
      <w:pPr>
        <w:pStyle w:val="a8"/>
        <w:spacing w:before="0" w:beforeAutospacing="0" w:after="0" w:afterAutospacing="0"/>
        <w:ind w:firstLine="284"/>
        <w:jc w:val="both"/>
        <w:rPr>
          <w:sz w:val="28"/>
          <w:szCs w:val="28"/>
          <w:lang w:val="uk-UA"/>
        </w:rPr>
      </w:pPr>
    </w:p>
    <w:p w14:paraId="48919FBF" w14:textId="61C14EBC" w:rsidR="007947B0" w:rsidRPr="00537239" w:rsidRDefault="007947B0" w:rsidP="00537239">
      <w:pPr>
        <w:pStyle w:val="a8"/>
        <w:spacing w:before="0" w:beforeAutospacing="0" w:after="0" w:afterAutospacing="0"/>
        <w:ind w:firstLine="284"/>
        <w:jc w:val="both"/>
        <w:rPr>
          <w:sz w:val="28"/>
          <w:szCs w:val="28"/>
          <w:lang w:val="uk-UA"/>
        </w:rPr>
      </w:pPr>
      <w:r>
        <w:rPr>
          <w:sz w:val="28"/>
          <w:szCs w:val="28"/>
          <w:lang w:val="uk-UA"/>
        </w:rPr>
        <w:t>В.о. сільського голови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Андрій СЕРЕБРІЙ</w:t>
      </w:r>
    </w:p>
    <w:sectPr w:rsidR="007947B0" w:rsidRPr="00537239" w:rsidSect="006D4ED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7F70C0"/>
    <w:multiLevelType w:val="hybridMultilevel"/>
    <w:tmpl w:val="6FEE5F00"/>
    <w:lvl w:ilvl="0" w:tplc="0772EECA">
      <w:start w:val="1"/>
      <w:numFmt w:val="decimal"/>
      <w:lvlText w:val="%1."/>
      <w:lvlJc w:val="left"/>
      <w:pPr>
        <w:ind w:left="281" w:hanging="280"/>
      </w:pPr>
      <w:rPr>
        <w:rFonts w:ascii="Times New Roman" w:eastAsia="Times New Roman" w:hAnsi="Times New Roman" w:cs="Times New Roman" w:hint="default"/>
        <w:b w:val="0"/>
        <w:bCs w:val="0"/>
        <w:i w:val="0"/>
        <w:iCs w:val="0"/>
        <w:spacing w:val="0"/>
        <w:w w:val="100"/>
        <w:sz w:val="28"/>
        <w:szCs w:val="28"/>
        <w:lang w:val="uk-UA" w:eastAsia="en-US" w:bidi="ar-SA"/>
      </w:rPr>
    </w:lvl>
    <w:lvl w:ilvl="1" w:tplc="5DB45938">
      <w:numFmt w:val="bullet"/>
      <w:lvlText w:val="•"/>
      <w:lvlJc w:val="left"/>
      <w:pPr>
        <w:ind w:left="1256" w:hanging="280"/>
      </w:pPr>
      <w:rPr>
        <w:lang w:val="uk-UA" w:eastAsia="en-US" w:bidi="ar-SA"/>
      </w:rPr>
    </w:lvl>
    <w:lvl w:ilvl="2" w:tplc="55122BBC">
      <w:numFmt w:val="bullet"/>
      <w:lvlText w:val="•"/>
      <w:lvlJc w:val="left"/>
      <w:pPr>
        <w:ind w:left="2233" w:hanging="280"/>
      </w:pPr>
      <w:rPr>
        <w:lang w:val="uk-UA" w:eastAsia="en-US" w:bidi="ar-SA"/>
      </w:rPr>
    </w:lvl>
    <w:lvl w:ilvl="3" w:tplc="3D8C9FF6">
      <w:numFmt w:val="bullet"/>
      <w:lvlText w:val="•"/>
      <w:lvlJc w:val="left"/>
      <w:pPr>
        <w:ind w:left="3209" w:hanging="280"/>
      </w:pPr>
      <w:rPr>
        <w:lang w:val="uk-UA" w:eastAsia="en-US" w:bidi="ar-SA"/>
      </w:rPr>
    </w:lvl>
    <w:lvl w:ilvl="4" w:tplc="47A2A01A">
      <w:numFmt w:val="bullet"/>
      <w:lvlText w:val="•"/>
      <w:lvlJc w:val="left"/>
      <w:pPr>
        <w:ind w:left="4186" w:hanging="280"/>
      </w:pPr>
      <w:rPr>
        <w:lang w:val="uk-UA" w:eastAsia="en-US" w:bidi="ar-SA"/>
      </w:rPr>
    </w:lvl>
    <w:lvl w:ilvl="5" w:tplc="9894DE36">
      <w:numFmt w:val="bullet"/>
      <w:lvlText w:val="•"/>
      <w:lvlJc w:val="left"/>
      <w:pPr>
        <w:ind w:left="5163" w:hanging="280"/>
      </w:pPr>
      <w:rPr>
        <w:lang w:val="uk-UA" w:eastAsia="en-US" w:bidi="ar-SA"/>
      </w:rPr>
    </w:lvl>
    <w:lvl w:ilvl="6" w:tplc="5AC22BE2">
      <w:numFmt w:val="bullet"/>
      <w:lvlText w:val="•"/>
      <w:lvlJc w:val="left"/>
      <w:pPr>
        <w:ind w:left="6139" w:hanging="280"/>
      </w:pPr>
      <w:rPr>
        <w:lang w:val="uk-UA" w:eastAsia="en-US" w:bidi="ar-SA"/>
      </w:rPr>
    </w:lvl>
    <w:lvl w:ilvl="7" w:tplc="D7C0795E">
      <w:numFmt w:val="bullet"/>
      <w:lvlText w:val="•"/>
      <w:lvlJc w:val="left"/>
      <w:pPr>
        <w:ind w:left="7116" w:hanging="280"/>
      </w:pPr>
      <w:rPr>
        <w:lang w:val="uk-UA" w:eastAsia="en-US" w:bidi="ar-SA"/>
      </w:rPr>
    </w:lvl>
    <w:lvl w:ilvl="8" w:tplc="92FE9B0A">
      <w:numFmt w:val="bullet"/>
      <w:lvlText w:val="•"/>
      <w:lvlJc w:val="left"/>
      <w:pPr>
        <w:ind w:left="8092" w:hanging="280"/>
      </w:pPr>
      <w:rPr>
        <w:lang w:val="uk-UA" w:eastAsia="en-US" w:bidi="ar-SA"/>
      </w:rPr>
    </w:lvl>
  </w:abstractNum>
  <w:abstractNum w:abstractNumId="2" w15:restartNumberingAfterBreak="0">
    <w:nsid w:val="090C5105"/>
    <w:multiLevelType w:val="multilevel"/>
    <w:tmpl w:val="C55CD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51907"/>
    <w:multiLevelType w:val="hybridMultilevel"/>
    <w:tmpl w:val="C8FE6EEA"/>
    <w:lvl w:ilvl="0" w:tplc="84622CD4">
      <w:start w:val="1"/>
      <w:numFmt w:val="decimal"/>
      <w:lvlText w:val="%1."/>
      <w:lvlJc w:val="left"/>
      <w:pPr>
        <w:ind w:left="281" w:hanging="280"/>
      </w:pPr>
      <w:rPr>
        <w:rFonts w:ascii="Times New Roman" w:eastAsia="Times New Roman" w:hAnsi="Times New Roman" w:cs="Times New Roman" w:hint="default"/>
        <w:b w:val="0"/>
        <w:bCs w:val="0"/>
        <w:i w:val="0"/>
        <w:iCs w:val="0"/>
        <w:spacing w:val="0"/>
        <w:w w:val="100"/>
        <w:sz w:val="28"/>
        <w:szCs w:val="28"/>
        <w:lang w:val="uk-UA" w:eastAsia="en-US" w:bidi="ar-SA"/>
      </w:rPr>
    </w:lvl>
    <w:lvl w:ilvl="1" w:tplc="1C86B4A0">
      <w:numFmt w:val="bullet"/>
      <w:lvlText w:val="•"/>
      <w:lvlJc w:val="left"/>
      <w:pPr>
        <w:ind w:left="1256" w:hanging="280"/>
      </w:pPr>
      <w:rPr>
        <w:lang w:val="uk-UA" w:eastAsia="en-US" w:bidi="ar-SA"/>
      </w:rPr>
    </w:lvl>
    <w:lvl w:ilvl="2" w:tplc="D9BA598E">
      <w:numFmt w:val="bullet"/>
      <w:lvlText w:val="•"/>
      <w:lvlJc w:val="left"/>
      <w:pPr>
        <w:ind w:left="2233" w:hanging="280"/>
      </w:pPr>
      <w:rPr>
        <w:lang w:val="uk-UA" w:eastAsia="en-US" w:bidi="ar-SA"/>
      </w:rPr>
    </w:lvl>
    <w:lvl w:ilvl="3" w:tplc="2BFE1956">
      <w:numFmt w:val="bullet"/>
      <w:lvlText w:val="•"/>
      <w:lvlJc w:val="left"/>
      <w:pPr>
        <w:ind w:left="3209" w:hanging="280"/>
      </w:pPr>
      <w:rPr>
        <w:lang w:val="uk-UA" w:eastAsia="en-US" w:bidi="ar-SA"/>
      </w:rPr>
    </w:lvl>
    <w:lvl w:ilvl="4" w:tplc="6EE6C578">
      <w:numFmt w:val="bullet"/>
      <w:lvlText w:val="•"/>
      <w:lvlJc w:val="left"/>
      <w:pPr>
        <w:ind w:left="4186" w:hanging="280"/>
      </w:pPr>
      <w:rPr>
        <w:lang w:val="uk-UA" w:eastAsia="en-US" w:bidi="ar-SA"/>
      </w:rPr>
    </w:lvl>
    <w:lvl w:ilvl="5" w:tplc="0BCCEC76">
      <w:numFmt w:val="bullet"/>
      <w:lvlText w:val="•"/>
      <w:lvlJc w:val="left"/>
      <w:pPr>
        <w:ind w:left="5163" w:hanging="280"/>
      </w:pPr>
      <w:rPr>
        <w:lang w:val="uk-UA" w:eastAsia="en-US" w:bidi="ar-SA"/>
      </w:rPr>
    </w:lvl>
    <w:lvl w:ilvl="6" w:tplc="0B5AB58E">
      <w:numFmt w:val="bullet"/>
      <w:lvlText w:val="•"/>
      <w:lvlJc w:val="left"/>
      <w:pPr>
        <w:ind w:left="6139" w:hanging="280"/>
      </w:pPr>
      <w:rPr>
        <w:lang w:val="uk-UA" w:eastAsia="en-US" w:bidi="ar-SA"/>
      </w:rPr>
    </w:lvl>
    <w:lvl w:ilvl="7" w:tplc="96EECBCC">
      <w:numFmt w:val="bullet"/>
      <w:lvlText w:val="•"/>
      <w:lvlJc w:val="left"/>
      <w:pPr>
        <w:ind w:left="7116" w:hanging="280"/>
      </w:pPr>
      <w:rPr>
        <w:lang w:val="uk-UA" w:eastAsia="en-US" w:bidi="ar-SA"/>
      </w:rPr>
    </w:lvl>
    <w:lvl w:ilvl="8" w:tplc="06D20C64">
      <w:numFmt w:val="bullet"/>
      <w:lvlText w:val="•"/>
      <w:lvlJc w:val="left"/>
      <w:pPr>
        <w:ind w:left="8092" w:hanging="280"/>
      </w:pPr>
      <w:rPr>
        <w:lang w:val="uk-UA" w:eastAsia="en-US" w:bidi="ar-SA"/>
      </w:rPr>
    </w:lvl>
  </w:abstractNum>
  <w:abstractNum w:abstractNumId="4" w15:restartNumberingAfterBreak="0">
    <w:nsid w:val="11192263"/>
    <w:multiLevelType w:val="hybridMultilevel"/>
    <w:tmpl w:val="6FEE5F00"/>
    <w:lvl w:ilvl="0" w:tplc="0772EECA">
      <w:start w:val="1"/>
      <w:numFmt w:val="decimal"/>
      <w:lvlText w:val="%1."/>
      <w:lvlJc w:val="left"/>
      <w:pPr>
        <w:ind w:left="281" w:hanging="280"/>
      </w:pPr>
      <w:rPr>
        <w:rFonts w:ascii="Times New Roman" w:eastAsia="Times New Roman" w:hAnsi="Times New Roman" w:cs="Times New Roman" w:hint="default"/>
        <w:b w:val="0"/>
        <w:bCs w:val="0"/>
        <w:i w:val="0"/>
        <w:iCs w:val="0"/>
        <w:spacing w:val="0"/>
        <w:w w:val="100"/>
        <w:sz w:val="28"/>
        <w:szCs w:val="28"/>
        <w:lang w:val="uk-UA" w:eastAsia="en-US" w:bidi="ar-SA"/>
      </w:rPr>
    </w:lvl>
    <w:lvl w:ilvl="1" w:tplc="5DB45938">
      <w:numFmt w:val="bullet"/>
      <w:lvlText w:val="•"/>
      <w:lvlJc w:val="left"/>
      <w:pPr>
        <w:ind w:left="1256" w:hanging="280"/>
      </w:pPr>
      <w:rPr>
        <w:lang w:val="uk-UA" w:eastAsia="en-US" w:bidi="ar-SA"/>
      </w:rPr>
    </w:lvl>
    <w:lvl w:ilvl="2" w:tplc="55122BBC">
      <w:numFmt w:val="bullet"/>
      <w:lvlText w:val="•"/>
      <w:lvlJc w:val="left"/>
      <w:pPr>
        <w:ind w:left="2233" w:hanging="280"/>
      </w:pPr>
      <w:rPr>
        <w:lang w:val="uk-UA" w:eastAsia="en-US" w:bidi="ar-SA"/>
      </w:rPr>
    </w:lvl>
    <w:lvl w:ilvl="3" w:tplc="3D8C9FF6">
      <w:numFmt w:val="bullet"/>
      <w:lvlText w:val="•"/>
      <w:lvlJc w:val="left"/>
      <w:pPr>
        <w:ind w:left="3209" w:hanging="280"/>
      </w:pPr>
      <w:rPr>
        <w:lang w:val="uk-UA" w:eastAsia="en-US" w:bidi="ar-SA"/>
      </w:rPr>
    </w:lvl>
    <w:lvl w:ilvl="4" w:tplc="47A2A01A">
      <w:numFmt w:val="bullet"/>
      <w:lvlText w:val="•"/>
      <w:lvlJc w:val="left"/>
      <w:pPr>
        <w:ind w:left="4186" w:hanging="280"/>
      </w:pPr>
      <w:rPr>
        <w:lang w:val="uk-UA" w:eastAsia="en-US" w:bidi="ar-SA"/>
      </w:rPr>
    </w:lvl>
    <w:lvl w:ilvl="5" w:tplc="9894DE36">
      <w:numFmt w:val="bullet"/>
      <w:lvlText w:val="•"/>
      <w:lvlJc w:val="left"/>
      <w:pPr>
        <w:ind w:left="5163" w:hanging="280"/>
      </w:pPr>
      <w:rPr>
        <w:lang w:val="uk-UA" w:eastAsia="en-US" w:bidi="ar-SA"/>
      </w:rPr>
    </w:lvl>
    <w:lvl w:ilvl="6" w:tplc="5AC22BE2">
      <w:numFmt w:val="bullet"/>
      <w:lvlText w:val="•"/>
      <w:lvlJc w:val="left"/>
      <w:pPr>
        <w:ind w:left="6139" w:hanging="280"/>
      </w:pPr>
      <w:rPr>
        <w:lang w:val="uk-UA" w:eastAsia="en-US" w:bidi="ar-SA"/>
      </w:rPr>
    </w:lvl>
    <w:lvl w:ilvl="7" w:tplc="D7C0795E">
      <w:numFmt w:val="bullet"/>
      <w:lvlText w:val="•"/>
      <w:lvlJc w:val="left"/>
      <w:pPr>
        <w:ind w:left="7116" w:hanging="280"/>
      </w:pPr>
      <w:rPr>
        <w:lang w:val="uk-UA" w:eastAsia="en-US" w:bidi="ar-SA"/>
      </w:rPr>
    </w:lvl>
    <w:lvl w:ilvl="8" w:tplc="92FE9B0A">
      <w:numFmt w:val="bullet"/>
      <w:lvlText w:val="•"/>
      <w:lvlJc w:val="left"/>
      <w:pPr>
        <w:ind w:left="8092" w:hanging="280"/>
      </w:pPr>
      <w:rPr>
        <w:lang w:val="uk-UA" w:eastAsia="en-US" w:bidi="ar-SA"/>
      </w:rPr>
    </w:lvl>
  </w:abstractNum>
  <w:abstractNum w:abstractNumId="5" w15:restartNumberingAfterBreak="0">
    <w:nsid w:val="138E706C"/>
    <w:multiLevelType w:val="hybridMultilevel"/>
    <w:tmpl w:val="9D123986"/>
    <w:lvl w:ilvl="0" w:tplc="DC9E2B3A">
      <w:start w:val="1"/>
      <w:numFmt w:val="decimal"/>
      <w:lvlText w:val="%1."/>
      <w:lvlJc w:val="left"/>
      <w:pPr>
        <w:ind w:left="927" w:hanging="360"/>
      </w:pPr>
      <w:rPr>
        <w:rFonts w:cstheme="minorBid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6296471"/>
    <w:multiLevelType w:val="hybridMultilevel"/>
    <w:tmpl w:val="313AE7A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D155C69"/>
    <w:multiLevelType w:val="hybridMultilevel"/>
    <w:tmpl w:val="EFAC2A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E930F1"/>
    <w:multiLevelType w:val="multilevel"/>
    <w:tmpl w:val="AD842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CA5218"/>
    <w:multiLevelType w:val="hybridMultilevel"/>
    <w:tmpl w:val="F0881952"/>
    <w:lvl w:ilvl="0" w:tplc="C6D8E1C8">
      <w:start w:val="1"/>
      <w:numFmt w:val="decimal"/>
      <w:lvlText w:val="%1."/>
      <w:lvlJc w:val="left"/>
      <w:pPr>
        <w:ind w:left="36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CD5393"/>
    <w:multiLevelType w:val="hybridMultilevel"/>
    <w:tmpl w:val="CF6016F4"/>
    <w:lvl w:ilvl="0" w:tplc="2000000F">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1" w15:restartNumberingAfterBreak="0">
    <w:nsid w:val="35ED099C"/>
    <w:multiLevelType w:val="hybridMultilevel"/>
    <w:tmpl w:val="AE58D6A4"/>
    <w:lvl w:ilvl="0" w:tplc="D4660780">
      <w:start w:val="1"/>
      <w:numFmt w:val="decimal"/>
      <w:lvlText w:val="%1."/>
      <w:lvlJc w:val="left"/>
      <w:pPr>
        <w:ind w:left="281" w:hanging="280"/>
      </w:pPr>
      <w:rPr>
        <w:rFonts w:ascii="Times New Roman" w:eastAsia="Times New Roman" w:hAnsi="Times New Roman" w:cs="Times New Roman" w:hint="default"/>
        <w:b w:val="0"/>
        <w:bCs w:val="0"/>
        <w:i w:val="0"/>
        <w:iCs w:val="0"/>
        <w:spacing w:val="0"/>
        <w:w w:val="100"/>
        <w:sz w:val="28"/>
        <w:szCs w:val="28"/>
        <w:lang w:val="uk-UA" w:eastAsia="en-US" w:bidi="ar-SA"/>
      </w:rPr>
    </w:lvl>
    <w:lvl w:ilvl="1" w:tplc="F830E3F4">
      <w:numFmt w:val="bullet"/>
      <w:lvlText w:val="•"/>
      <w:lvlJc w:val="left"/>
      <w:pPr>
        <w:ind w:left="1256" w:hanging="280"/>
      </w:pPr>
      <w:rPr>
        <w:lang w:val="uk-UA" w:eastAsia="en-US" w:bidi="ar-SA"/>
      </w:rPr>
    </w:lvl>
    <w:lvl w:ilvl="2" w:tplc="A614D3C6">
      <w:numFmt w:val="bullet"/>
      <w:lvlText w:val="•"/>
      <w:lvlJc w:val="left"/>
      <w:pPr>
        <w:ind w:left="2233" w:hanging="280"/>
      </w:pPr>
      <w:rPr>
        <w:lang w:val="uk-UA" w:eastAsia="en-US" w:bidi="ar-SA"/>
      </w:rPr>
    </w:lvl>
    <w:lvl w:ilvl="3" w:tplc="069AB8D0">
      <w:numFmt w:val="bullet"/>
      <w:lvlText w:val="•"/>
      <w:lvlJc w:val="left"/>
      <w:pPr>
        <w:ind w:left="3209" w:hanging="280"/>
      </w:pPr>
      <w:rPr>
        <w:lang w:val="uk-UA" w:eastAsia="en-US" w:bidi="ar-SA"/>
      </w:rPr>
    </w:lvl>
    <w:lvl w:ilvl="4" w:tplc="7B7E30CE">
      <w:numFmt w:val="bullet"/>
      <w:lvlText w:val="•"/>
      <w:lvlJc w:val="left"/>
      <w:pPr>
        <w:ind w:left="4186" w:hanging="280"/>
      </w:pPr>
      <w:rPr>
        <w:lang w:val="uk-UA" w:eastAsia="en-US" w:bidi="ar-SA"/>
      </w:rPr>
    </w:lvl>
    <w:lvl w:ilvl="5" w:tplc="A816E45A">
      <w:numFmt w:val="bullet"/>
      <w:lvlText w:val="•"/>
      <w:lvlJc w:val="left"/>
      <w:pPr>
        <w:ind w:left="5163" w:hanging="280"/>
      </w:pPr>
      <w:rPr>
        <w:lang w:val="uk-UA" w:eastAsia="en-US" w:bidi="ar-SA"/>
      </w:rPr>
    </w:lvl>
    <w:lvl w:ilvl="6" w:tplc="FFF61D22">
      <w:numFmt w:val="bullet"/>
      <w:lvlText w:val="•"/>
      <w:lvlJc w:val="left"/>
      <w:pPr>
        <w:ind w:left="6139" w:hanging="280"/>
      </w:pPr>
      <w:rPr>
        <w:lang w:val="uk-UA" w:eastAsia="en-US" w:bidi="ar-SA"/>
      </w:rPr>
    </w:lvl>
    <w:lvl w:ilvl="7" w:tplc="1812BBE0">
      <w:numFmt w:val="bullet"/>
      <w:lvlText w:val="•"/>
      <w:lvlJc w:val="left"/>
      <w:pPr>
        <w:ind w:left="7116" w:hanging="280"/>
      </w:pPr>
      <w:rPr>
        <w:lang w:val="uk-UA" w:eastAsia="en-US" w:bidi="ar-SA"/>
      </w:rPr>
    </w:lvl>
    <w:lvl w:ilvl="8" w:tplc="19AAD330">
      <w:numFmt w:val="bullet"/>
      <w:lvlText w:val="•"/>
      <w:lvlJc w:val="left"/>
      <w:pPr>
        <w:ind w:left="8092" w:hanging="280"/>
      </w:pPr>
      <w:rPr>
        <w:lang w:val="uk-UA" w:eastAsia="en-US" w:bidi="ar-SA"/>
      </w:rPr>
    </w:lvl>
  </w:abstractNum>
  <w:abstractNum w:abstractNumId="12" w15:restartNumberingAfterBreak="0">
    <w:nsid w:val="37957F00"/>
    <w:multiLevelType w:val="hybridMultilevel"/>
    <w:tmpl w:val="32D2EB8C"/>
    <w:lvl w:ilvl="0" w:tplc="AB3EFE30">
      <w:start w:val="1"/>
      <w:numFmt w:val="decimal"/>
      <w:lvlText w:val="%1."/>
      <w:lvlJc w:val="left"/>
      <w:pPr>
        <w:ind w:left="900" w:hanging="360"/>
      </w:p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start w:val="1"/>
      <w:numFmt w:val="decimal"/>
      <w:lvlText w:val="%4."/>
      <w:lvlJc w:val="left"/>
      <w:pPr>
        <w:ind w:left="3060" w:hanging="360"/>
      </w:pPr>
    </w:lvl>
    <w:lvl w:ilvl="4" w:tplc="04220019">
      <w:start w:val="1"/>
      <w:numFmt w:val="lowerLetter"/>
      <w:lvlText w:val="%5."/>
      <w:lvlJc w:val="left"/>
      <w:pPr>
        <w:ind w:left="3780" w:hanging="360"/>
      </w:pPr>
    </w:lvl>
    <w:lvl w:ilvl="5" w:tplc="0422001B">
      <w:start w:val="1"/>
      <w:numFmt w:val="lowerRoman"/>
      <w:lvlText w:val="%6."/>
      <w:lvlJc w:val="right"/>
      <w:pPr>
        <w:ind w:left="4500" w:hanging="180"/>
      </w:pPr>
    </w:lvl>
    <w:lvl w:ilvl="6" w:tplc="0422000F">
      <w:start w:val="1"/>
      <w:numFmt w:val="decimal"/>
      <w:lvlText w:val="%7."/>
      <w:lvlJc w:val="left"/>
      <w:pPr>
        <w:ind w:left="5220" w:hanging="360"/>
      </w:pPr>
    </w:lvl>
    <w:lvl w:ilvl="7" w:tplc="04220019">
      <w:start w:val="1"/>
      <w:numFmt w:val="lowerLetter"/>
      <w:lvlText w:val="%8."/>
      <w:lvlJc w:val="left"/>
      <w:pPr>
        <w:ind w:left="5940" w:hanging="360"/>
      </w:pPr>
    </w:lvl>
    <w:lvl w:ilvl="8" w:tplc="0422001B">
      <w:start w:val="1"/>
      <w:numFmt w:val="lowerRoman"/>
      <w:lvlText w:val="%9."/>
      <w:lvlJc w:val="right"/>
      <w:pPr>
        <w:ind w:left="6660" w:hanging="180"/>
      </w:pPr>
    </w:lvl>
  </w:abstractNum>
  <w:abstractNum w:abstractNumId="13" w15:restartNumberingAfterBreak="0">
    <w:nsid w:val="384C6BF0"/>
    <w:multiLevelType w:val="hybridMultilevel"/>
    <w:tmpl w:val="5FA836B6"/>
    <w:lvl w:ilvl="0" w:tplc="44947750">
      <w:start w:val="1"/>
      <w:numFmt w:val="decimal"/>
      <w:lvlText w:val="%1."/>
      <w:lvlJc w:val="left"/>
      <w:pPr>
        <w:ind w:left="281" w:hanging="280"/>
      </w:pPr>
      <w:rPr>
        <w:rFonts w:ascii="Times New Roman" w:eastAsia="Times New Roman" w:hAnsi="Times New Roman" w:cs="Times New Roman" w:hint="default"/>
        <w:b w:val="0"/>
        <w:bCs w:val="0"/>
        <w:i w:val="0"/>
        <w:iCs w:val="0"/>
        <w:spacing w:val="0"/>
        <w:w w:val="100"/>
        <w:sz w:val="28"/>
        <w:szCs w:val="28"/>
        <w:lang w:val="uk-UA" w:eastAsia="en-US" w:bidi="ar-SA"/>
      </w:rPr>
    </w:lvl>
    <w:lvl w:ilvl="1" w:tplc="CD9A217E">
      <w:numFmt w:val="bullet"/>
      <w:lvlText w:val="•"/>
      <w:lvlJc w:val="left"/>
      <w:pPr>
        <w:ind w:left="1256" w:hanging="280"/>
      </w:pPr>
      <w:rPr>
        <w:lang w:val="uk-UA" w:eastAsia="en-US" w:bidi="ar-SA"/>
      </w:rPr>
    </w:lvl>
    <w:lvl w:ilvl="2" w:tplc="433E254A">
      <w:numFmt w:val="bullet"/>
      <w:lvlText w:val="•"/>
      <w:lvlJc w:val="left"/>
      <w:pPr>
        <w:ind w:left="2233" w:hanging="280"/>
      </w:pPr>
      <w:rPr>
        <w:lang w:val="uk-UA" w:eastAsia="en-US" w:bidi="ar-SA"/>
      </w:rPr>
    </w:lvl>
    <w:lvl w:ilvl="3" w:tplc="F4560BA6">
      <w:numFmt w:val="bullet"/>
      <w:lvlText w:val="•"/>
      <w:lvlJc w:val="left"/>
      <w:pPr>
        <w:ind w:left="3209" w:hanging="280"/>
      </w:pPr>
      <w:rPr>
        <w:lang w:val="uk-UA" w:eastAsia="en-US" w:bidi="ar-SA"/>
      </w:rPr>
    </w:lvl>
    <w:lvl w:ilvl="4" w:tplc="39FE2C66">
      <w:numFmt w:val="bullet"/>
      <w:lvlText w:val="•"/>
      <w:lvlJc w:val="left"/>
      <w:pPr>
        <w:ind w:left="4186" w:hanging="280"/>
      </w:pPr>
      <w:rPr>
        <w:lang w:val="uk-UA" w:eastAsia="en-US" w:bidi="ar-SA"/>
      </w:rPr>
    </w:lvl>
    <w:lvl w:ilvl="5" w:tplc="AEDA86DC">
      <w:numFmt w:val="bullet"/>
      <w:lvlText w:val="•"/>
      <w:lvlJc w:val="left"/>
      <w:pPr>
        <w:ind w:left="5163" w:hanging="280"/>
      </w:pPr>
      <w:rPr>
        <w:lang w:val="uk-UA" w:eastAsia="en-US" w:bidi="ar-SA"/>
      </w:rPr>
    </w:lvl>
    <w:lvl w:ilvl="6" w:tplc="244E05D8">
      <w:numFmt w:val="bullet"/>
      <w:lvlText w:val="•"/>
      <w:lvlJc w:val="left"/>
      <w:pPr>
        <w:ind w:left="6139" w:hanging="280"/>
      </w:pPr>
      <w:rPr>
        <w:lang w:val="uk-UA" w:eastAsia="en-US" w:bidi="ar-SA"/>
      </w:rPr>
    </w:lvl>
    <w:lvl w:ilvl="7" w:tplc="AE42A842">
      <w:numFmt w:val="bullet"/>
      <w:lvlText w:val="•"/>
      <w:lvlJc w:val="left"/>
      <w:pPr>
        <w:ind w:left="7116" w:hanging="280"/>
      </w:pPr>
      <w:rPr>
        <w:lang w:val="uk-UA" w:eastAsia="en-US" w:bidi="ar-SA"/>
      </w:rPr>
    </w:lvl>
    <w:lvl w:ilvl="8" w:tplc="7F92938A">
      <w:numFmt w:val="bullet"/>
      <w:lvlText w:val="•"/>
      <w:lvlJc w:val="left"/>
      <w:pPr>
        <w:ind w:left="8092" w:hanging="280"/>
      </w:pPr>
      <w:rPr>
        <w:lang w:val="uk-UA" w:eastAsia="en-US" w:bidi="ar-SA"/>
      </w:rPr>
    </w:lvl>
  </w:abstractNum>
  <w:abstractNum w:abstractNumId="14" w15:restartNumberingAfterBreak="0">
    <w:nsid w:val="44522FB2"/>
    <w:multiLevelType w:val="hybridMultilevel"/>
    <w:tmpl w:val="CF5A6BEA"/>
    <w:lvl w:ilvl="0" w:tplc="5CF21D78">
      <w:start w:val="1"/>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FDF559F"/>
    <w:multiLevelType w:val="hybridMultilevel"/>
    <w:tmpl w:val="F7004A42"/>
    <w:lvl w:ilvl="0" w:tplc="F6E8E12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15:restartNumberingAfterBreak="0">
    <w:nsid w:val="55352CDF"/>
    <w:multiLevelType w:val="hybridMultilevel"/>
    <w:tmpl w:val="69ECEE9C"/>
    <w:lvl w:ilvl="0" w:tplc="9790DC42">
      <w:start w:val="1"/>
      <w:numFmt w:val="decimal"/>
      <w:lvlText w:val="%1."/>
      <w:lvlJc w:val="left"/>
      <w:pPr>
        <w:ind w:left="281" w:hanging="280"/>
      </w:pPr>
      <w:rPr>
        <w:rFonts w:ascii="Times New Roman" w:eastAsia="Times New Roman" w:hAnsi="Times New Roman" w:cs="Times New Roman" w:hint="default"/>
        <w:b w:val="0"/>
        <w:bCs w:val="0"/>
        <w:i w:val="0"/>
        <w:iCs w:val="0"/>
        <w:spacing w:val="0"/>
        <w:w w:val="100"/>
        <w:sz w:val="28"/>
        <w:szCs w:val="28"/>
        <w:lang w:val="uk-UA" w:eastAsia="en-US" w:bidi="ar-SA"/>
      </w:rPr>
    </w:lvl>
    <w:lvl w:ilvl="1" w:tplc="4EC07782">
      <w:numFmt w:val="bullet"/>
      <w:lvlText w:val="•"/>
      <w:lvlJc w:val="left"/>
      <w:pPr>
        <w:ind w:left="1256" w:hanging="280"/>
      </w:pPr>
      <w:rPr>
        <w:lang w:val="uk-UA" w:eastAsia="en-US" w:bidi="ar-SA"/>
      </w:rPr>
    </w:lvl>
    <w:lvl w:ilvl="2" w:tplc="470635EC">
      <w:numFmt w:val="bullet"/>
      <w:lvlText w:val="•"/>
      <w:lvlJc w:val="left"/>
      <w:pPr>
        <w:ind w:left="2233" w:hanging="280"/>
      </w:pPr>
      <w:rPr>
        <w:lang w:val="uk-UA" w:eastAsia="en-US" w:bidi="ar-SA"/>
      </w:rPr>
    </w:lvl>
    <w:lvl w:ilvl="3" w:tplc="2C3AF880">
      <w:numFmt w:val="bullet"/>
      <w:lvlText w:val="•"/>
      <w:lvlJc w:val="left"/>
      <w:pPr>
        <w:ind w:left="3209" w:hanging="280"/>
      </w:pPr>
      <w:rPr>
        <w:lang w:val="uk-UA" w:eastAsia="en-US" w:bidi="ar-SA"/>
      </w:rPr>
    </w:lvl>
    <w:lvl w:ilvl="4" w:tplc="DE5C27AC">
      <w:numFmt w:val="bullet"/>
      <w:lvlText w:val="•"/>
      <w:lvlJc w:val="left"/>
      <w:pPr>
        <w:ind w:left="4186" w:hanging="280"/>
      </w:pPr>
      <w:rPr>
        <w:lang w:val="uk-UA" w:eastAsia="en-US" w:bidi="ar-SA"/>
      </w:rPr>
    </w:lvl>
    <w:lvl w:ilvl="5" w:tplc="3572D508">
      <w:numFmt w:val="bullet"/>
      <w:lvlText w:val="•"/>
      <w:lvlJc w:val="left"/>
      <w:pPr>
        <w:ind w:left="5163" w:hanging="280"/>
      </w:pPr>
      <w:rPr>
        <w:lang w:val="uk-UA" w:eastAsia="en-US" w:bidi="ar-SA"/>
      </w:rPr>
    </w:lvl>
    <w:lvl w:ilvl="6" w:tplc="42226312">
      <w:numFmt w:val="bullet"/>
      <w:lvlText w:val="•"/>
      <w:lvlJc w:val="left"/>
      <w:pPr>
        <w:ind w:left="6139" w:hanging="280"/>
      </w:pPr>
      <w:rPr>
        <w:lang w:val="uk-UA" w:eastAsia="en-US" w:bidi="ar-SA"/>
      </w:rPr>
    </w:lvl>
    <w:lvl w:ilvl="7" w:tplc="47FAABAE">
      <w:numFmt w:val="bullet"/>
      <w:lvlText w:val="•"/>
      <w:lvlJc w:val="left"/>
      <w:pPr>
        <w:ind w:left="7116" w:hanging="280"/>
      </w:pPr>
      <w:rPr>
        <w:lang w:val="uk-UA" w:eastAsia="en-US" w:bidi="ar-SA"/>
      </w:rPr>
    </w:lvl>
    <w:lvl w:ilvl="8" w:tplc="A43AD500">
      <w:numFmt w:val="bullet"/>
      <w:lvlText w:val="•"/>
      <w:lvlJc w:val="left"/>
      <w:pPr>
        <w:ind w:left="8092" w:hanging="280"/>
      </w:pPr>
      <w:rPr>
        <w:lang w:val="uk-UA" w:eastAsia="en-US" w:bidi="ar-SA"/>
      </w:rPr>
    </w:lvl>
  </w:abstractNum>
  <w:abstractNum w:abstractNumId="17" w15:restartNumberingAfterBreak="0">
    <w:nsid w:val="5A6A4BB4"/>
    <w:multiLevelType w:val="hybridMultilevel"/>
    <w:tmpl w:val="034AAFC4"/>
    <w:lvl w:ilvl="0" w:tplc="5ECE9978">
      <w:start w:val="1"/>
      <w:numFmt w:val="decimal"/>
      <w:lvlText w:val="%1)"/>
      <w:lvlJc w:val="left"/>
      <w:pPr>
        <w:ind w:left="281" w:hanging="304"/>
      </w:pPr>
      <w:rPr>
        <w:rFonts w:ascii="Times New Roman" w:eastAsia="Times New Roman" w:hAnsi="Times New Roman" w:cs="Times New Roman" w:hint="default"/>
        <w:b w:val="0"/>
        <w:bCs w:val="0"/>
        <w:i w:val="0"/>
        <w:iCs w:val="0"/>
        <w:spacing w:val="0"/>
        <w:w w:val="100"/>
        <w:sz w:val="28"/>
        <w:szCs w:val="28"/>
        <w:lang w:val="uk-UA" w:eastAsia="en-US" w:bidi="ar-SA"/>
      </w:rPr>
    </w:lvl>
    <w:lvl w:ilvl="1" w:tplc="F5B2615C">
      <w:numFmt w:val="bullet"/>
      <w:lvlText w:val="•"/>
      <w:lvlJc w:val="left"/>
      <w:pPr>
        <w:ind w:left="1256" w:hanging="304"/>
      </w:pPr>
      <w:rPr>
        <w:lang w:val="uk-UA" w:eastAsia="en-US" w:bidi="ar-SA"/>
      </w:rPr>
    </w:lvl>
    <w:lvl w:ilvl="2" w:tplc="856049BC">
      <w:numFmt w:val="bullet"/>
      <w:lvlText w:val="•"/>
      <w:lvlJc w:val="left"/>
      <w:pPr>
        <w:ind w:left="2233" w:hanging="304"/>
      </w:pPr>
      <w:rPr>
        <w:lang w:val="uk-UA" w:eastAsia="en-US" w:bidi="ar-SA"/>
      </w:rPr>
    </w:lvl>
    <w:lvl w:ilvl="3" w:tplc="3822C4E8">
      <w:numFmt w:val="bullet"/>
      <w:lvlText w:val="•"/>
      <w:lvlJc w:val="left"/>
      <w:pPr>
        <w:ind w:left="3209" w:hanging="304"/>
      </w:pPr>
      <w:rPr>
        <w:lang w:val="uk-UA" w:eastAsia="en-US" w:bidi="ar-SA"/>
      </w:rPr>
    </w:lvl>
    <w:lvl w:ilvl="4" w:tplc="B406F752">
      <w:numFmt w:val="bullet"/>
      <w:lvlText w:val="•"/>
      <w:lvlJc w:val="left"/>
      <w:pPr>
        <w:ind w:left="4186" w:hanging="304"/>
      </w:pPr>
      <w:rPr>
        <w:lang w:val="uk-UA" w:eastAsia="en-US" w:bidi="ar-SA"/>
      </w:rPr>
    </w:lvl>
    <w:lvl w:ilvl="5" w:tplc="8C22975A">
      <w:numFmt w:val="bullet"/>
      <w:lvlText w:val="•"/>
      <w:lvlJc w:val="left"/>
      <w:pPr>
        <w:ind w:left="5163" w:hanging="304"/>
      </w:pPr>
      <w:rPr>
        <w:lang w:val="uk-UA" w:eastAsia="en-US" w:bidi="ar-SA"/>
      </w:rPr>
    </w:lvl>
    <w:lvl w:ilvl="6" w:tplc="F09C12D2">
      <w:numFmt w:val="bullet"/>
      <w:lvlText w:val="•"/>
      <w:lvlJc w:val="left"/>
      <w:pPr>
        <w:ind w:left="6139" w:hanging="304"/>
      </w:pPr>
      <w:rPr>
        <w:lang w:val="uk-UA" w:eastAsia="en-US" w:bidi="ar-SA"/>
      </w:rPr>
    </w:lvl>
    <w:lvl w:ilvl="7" w:tplc="562EAD8C">
      <w:numFmt w:val="bullet"/>
      <w:lvlText w:val="•"/>
      <w:lvlJc w:val="left"/>
      <w:pPr>
        <w:ind w:left="7116" w:hanging="304"/>
      </w:pPr>
      <w:rPr>
        <w:lang w:val="uk-UA" w:eastAsia="en-US" w:bidi="ar-SA"/>
      </w:rPr>
    </w:lvl>
    <w:lvl w:ilvl="8" w:tplc="55A4EEF6">
      <w:numFmt w:val="bullet"/>
      <w:lvlText w:val="•"/>
      <w:lvlJc w:val="left"/>
      <w:pPr>
        <w:ind w:left="8092" w:hanging="304"/>
      </w:pPr>
      <w:rPr>
        <w:lang w:val="uk-UA" w:eastAsia="en-US" w:bidi="ar-SA"/>
      </w:rPr>
    </w:lvl>
  </w:abstractNum>
  <w:abstractNum w:abstractNumId="18" w15:restartNumberingAfterBreak="0">
    <w:nsid w:val="66D957F6"/>
    <w:multiLevelType w:val="multilevel"/>
    <w:tmpl w:val="8EFA9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2C4293"/>
    <w:multiLevelType w:val="hybridMultilevel"/>
    <w:tmpl w:val="E04C7FA8"/>
    <w:lvl w:ilvl="0" w:tplc="287C61A8">
      <w:numFmt w:val="bullet"/>
      <w:lvlText w:val="-"/>
      <w:lvlJc w:val="left"/>
      <w:pPr>
        <w:ind w:left="1208" w:hanging="360"/>
      </w:pPr>
      <w:rPr>
        <w:rFonts w:ascii="Times New Roman" w:eastAsia="Times New Roman" w:hAnsi="Times New Roman" w:cs="Times New Roman" w:hint="default"/>
      </w:rPr>
    </w:lvl>
    <w:lvl w:ilvl="1" w:tplc="20000003" w:tentative="1">
      <w:start w:val="1"/>
      <w:numFmt w:val="bullet"/>
      <w:lvlText w:val="o"/>
      <w:lvlJc w:val="left"/>
      <w:pPr>
        <w:ind w:left="1928" w:hanging="360"/>
      </w:pPr>
      <w:rPr>
        <w:rFonts w:ascii="Courier New" w:hAnsi="Courier New" w:cs="Courier New" w:hint="default"/>
      </w:rPr>
    </w:lvl>
    <w:lvl w:ilvl="2" w:tplc="20000005" w:tentative="1">
      <w:start w:val="1"/>
      <w:numFmt w:val="bullet"/>
      <w:lvlText w:val=""/>
      <w:lvlJc w:val="left"/>
      <w:pPr>
        <w:ind w:left="2648" w:hanging="360"/>
      </w:pPr>
      <w:rPr>
        <w:rFonts w:ascii="Wingdings" w:hAnsi="Wingdings" w:hint="default"/>
      </w:rPr>
    </w:lvl>
    <w:lvl w:ilvl="3" w:tplc="20000001" w:tentative="1">
      <w:start w:val="1"/>
      <w:numFmt w:val="bullet"/>
      <w:lvlText w:val=""/>
      <w:lvlJc w:val="left"/>
      <w:pPr>
        <w:ind w:left="3368" w:hanging="360"/>
      </w:pPr>
      <w:rPr>
        <w:rFonts w:ascii="Symbol" w:hAnsi="Symbol" w:hint="default"/>
      </w:rPr>
    </w:lvl>
    <w:lvl w:ilvl="4" w:tplc="20000003" w:tentative="1">
      <w:start w:val="1"/>
      <w:numFmt w:val="bullet"/>
      <w:lvlText w:val="o"/>
      <w:lvlJc w:val="left"/>
      <w:pPr>
        <w:ind w:left="4088" w:hanging="360"/>
      </w:pPr>
      <w:rPr>
        <w:rFonts w:ascii="Courier New" w:hAnsi="Courier New" w:cs="Courier New" w:hint="default"/>
      </w:rPr>
    </w:lvl>
    <w:lvl w:ilvl="5" w:tplc="20000005" w:tentative="1">
      <w:start w:val="1"/>
      <w:numFmt w:val="bullet"/>
      <w:lvlText w:val=""/>
      <w:lvlJc w:val="left"/>
      <w:pPr>
        <w:ind w:left="4808" w:hanging="360"/>
      </w:pPr>
      <w:rPr>
        <w:rFonts w:ascii="Wingdings" w:hAnsi="Wingdings" w:hint="default"/>
      </w:rPr>
    </w:lvl>
    <w:lvl w:ilvl="6" w:tplc="20000001" w:tentative="1">
      <w:start w:val="1"/>
      <w:numFmt w:val="bullet"/>
      <w:lvlText w:val=""/>
      <w:lvlJc w:val="left"/>
      <w:pPr>
        <w:ind w:left="5528" w:hanging="360"/>
      </w:pPr>
      <w:rPr>
        <w:rFonts w:ascii="Symbol" w:hAnsi="Symbol" w:hint="default"/>
      </w:rPr>
    </w:lvl>
    <w:lvl w:ilvl="7" w:tplc="20000003" w:tentative="1">
      <w:start w:val="1"/>
      <w:numFmt w:val="bullet"/>
      <w:lvlText w:val="o"/>
      <w:lvlJc w:val="left"/>
      <w:pPr>
        <w:ind w:left="6248" w:hanging="360"/>
      </w:pPr>
      <w:rPr>
        <w:rFonts w:ascii="Courier New" w:hAnsi="Courier New" w:cs="Courier New" w:hint="default"/>
      </w:rPr>
    </w:lvl>
    <w:lvl w:ilvl="8" w:tplc="20000005" w:tentative="1">
      <w:start w:val="1"/>
      <w:numFmt w:val="bullet"/>
      <w:lvlText w:val=""/>
      <w:lvlJc w:val="left"/>
      <w:pPr>
        <w:ind w:left="6968" w:hanging="360"/>
      </w:pPr>
      <w:rPr>
        <w:rFonts w:ascii="Wingdings" w:hAnsi="Wingdings" w:hint="default"/>
      </w:rPr>
    </w:lvl>
  </w:abstractNum>
  <w:abstractNum w:abstractNumId="20" w15:restartNumberingAfterBreak="0">
    <w:nsid w:val="787C7F4B"/>
    <w:multiLevelType w:val="hybridMultilevel"/>
    <w:tmpl w:val="DD9A1CB6"/>
    <w:lvl w:ilvl="0" w:tplc="D4E4D9AA">
      <w:start w:val="1"/>
      <w:numFmt w:val="decimal"/>
      <w:lvlText w:val="%1."/>
      <w:lvlJc w:val="left"/>
      <w:pPr>
        <w:ind w:left="1069" w:hanging="360"/>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1" w15:restartNumberingAfterBreak="0">
    <w:nsid w:val="78F7676D"/>
    <w:multiLevelType w:val="hybridMultilevel"/>
    <w:tmpl w:val="16BA288A"/>
    <w:lvl w:ilvl="0" w:tplc="2000000F">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2" w15:restartNumberingAfterBreak="0">
    <w:nsid w:val="79D231CC"/>
    <w:multiLevelType w:val="multilevel"/>
    <w:tmpl w:val="2A9E7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5225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8313719">
    <w:abstractNumId w:val="14"/>
  </w:num>
  <w:num w:numId="3" w16cid:durableId="1551259730">
    <w:abstractNumId w:val="5"/>
  </w:num>
  <w:num w:numId="4" w16cid:durableId="275798570">
    <w:abstractNumId w:val="7"/>
  </w:num>
  <w:num w:numId="5" w16cid:durableId="1087116182">
    <w:abstractNumId w:val="9"/>
  </w:num>
  <w:num w:numId="6" w16cid:durableId="412704569">
    <w:abstractNumId w:val="21"/>
  </w:num>
  <w:num w:numId="7" w16cid:durableId="1309237733">
    <w:abstractNumId w:val="10"/>
  </w:num>
  <w:num w:numId="8" w16cid:durableId="1503011050">
    <w:abstractNumId w:val="18"/>
  </w:num>
  <w:num w:numId="9" w16cid:durableId="1228346770">
    <w:abstractNumId w:val="6"/>
  </w:num>
  <w:num w:numId="10" w16cid:durableId="1570727415">
    <w:abstractNumId w:val="2"/>
  </w:num>
  <w:num w:numId="11" w16cid:durableId="1567183713">
    <w:abstractNumId w:val="22"/>
  </w:num>
  <w:num w:numId="12" w16cid:durableId="142046209">
    <w:abstractNumId w:val="15"/>
  </w:num>
  <w:num w:numId="13" w16cid:durableId="638070573">
    <w:abstractNumId w:val="8"/>
  </w:num>
  <w:num w:numId="14" w16cid:durableId="1487627341">
    <w:abstractNumId w:val="12"/>
  </w:num>
  <w:num w:numId="15" w16cid:durableId="1735197133">
    <w:abstractNumId w:val="12"/>
  </w:num>
  <w:num w:numId="16" w16cid:durableId="1146822472">
    <w:abstractNumId w:val="11"/>
    <w:lvlOverride w:ilvl="0">
      <w:startOverride w:val="1"/>
    </w:lvlOverride>
    <w:lvlOverride w:ilvl="1"/>
    <w:lvlOverride w:ilvl="2"/>
    <w:lvlOverride w:ilvl="3"/>
    <w:lvlOverride w:ilvl="4"/>
    <w:lvlOverride w:ilvl="5"/>
    <w:lvlOverride w:ilvl="6"/>
    <w:lvlOverride w:ilvl="7"/>
    <w:lvlOverride w:ilvl="8"/>
  </w:num>
  <w:num w:numId="17" w16cid:durableId="926620818">
    <w:abstractNumId w:val="1"/>
    <w:lvlOverride w:ilvl="0">
      <w:startOverride w:val="1"/>
    </w:lvlOverride>
    <w:lvlOverride w:ilvl="1"/>
    <w:lvlOverride w:ilvl="2"/>
    <w:lvlOverride w:ilvl="3"/>
    <w:lvlOverride w:ilvl="4"/>
    <w:lvlOverride w:ilvl="5"/>
    <w:lvlOverride w:ilvl="6"/>
    <w:lvlOverride w:ilvl="7"/>
    <w:lvlOverride w:ilvl="8"/>
  </w:num>
  <w:num w:numId="18" w16cid:durableId="1965690446">
    <w:abstractNumId w:val="17"/>
    <w:lvlOverride w:ilvl="0">
      <w:startOverride w:val="1"/>
    </w:lvlOverride>
    <w:lvlOverride w:ilvl="1"/>
    <w:lvlOverride w:ilvl="2"/>
    <w:lvlOverride w:ilvl="3"/>
    <w:lvlOverride w:ilvl="4"/>
    <w:lvlOverride w:ilvl="5"/>
    <w:lvlOverride w:ilvl="6"/>
    <w:lvlOverride w:ilvl="7"/>
    <w:lvlOverride w:ilvl="8"/>
  </w:num>
  <w:num w:numId="19" w16cid:durableId="1690638228">
    <w:abstractNumId w:val="3"/>
    <w:lvlOverride w:ilvl="0">
      <w:startOverride w:val="1"/>
    </w:lvlOverride>
    <w:lvlOverride w:ilvl="1"/>
    <w:lvlOverride w:ilvl="2"/>
    <w:lvlOverride w:ilvl="3"/>
    <w:lvlOverride w:ilvl="4"/>
    <w:lvlOverride w:ilvl="5"/>
    <w:lvlOverride w:ilvl="6"/>
    <w:lvlOverride w:ilvl="7"/>
    <w:lvlOverride w:ilvl="8"/>
  </w:num>
  <w:num w:numId="20" w16cid:durableId="863985054">
    <w:abstractNumId w:val="16"/>
    <w:lvlOverride w:ilvl="0">
      <w:startOverride w:val="1"/>
    </w:lvlOverride>
    <w:lvlOverride w:ilvl="1"/>
    <w:lvlOverride w:ilvl="2"/>
    <w:lvlOverride w:ilvl="3"/>
    <w:lvlOverride w:ilvl="4"/>
    <w:lvlOverride w:ilvl="5"/>
    <w:lvlOverride w:ilvl="6"/>
    <w:lvlOverride w:ilvl="7"/>
    <w:lvlOverride w:ilvl="8"/>
  </w:num>
  <w:num w:numId="21" w16cid:durableId="1646618362">
    <w:abstractNumId w:val="13"/>
    <w:lvlOverride w:ilvl="0">
      <w:startOverride w:val="1"/>
    </w:lvlOverride>
    <w:lvlOverride w:ilvl="1"/>
    <w:lvlOverride w:ilvl="2"/>
    <w:lvlOverride w:ilvl="3"/>
    <w:lvlOverride w:ilvl="4"/>
    <w:lvlOverride w:ilvl="5"/>
    <w:lvlOverride w:ilvl="6"/>
    <w:lvlOverride w:ilvl="7"/>
    <w:lvlOverride w:ilvl="8"/>
  </w:num>
  <w:num w:numId="22" w16cid:durableId="1288319344">
    <w:abstractNumId w:val="19"/>
  </w:num>
  <w:num w:numId="23" w16cid:durableId="2842370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89083521">
    <w:abstractNumId w:val="1"/>
  </w:num>
  <w:num w:numId="25" w16cid:durableId="13903033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463"/>
    <w:rsid w:val="000360BE"/>
    <w:rsid w:val="00056C95"/>
    <w:rsid w:val="000578E1"/>
    <w:rsid w:val="0006698A"/>
    <w:rsid w:val="000849C5"/>
    <w:rsid w:val="000B484C"/>
    <w:rsid w:val="000E32ED"/>
    <w:rsid w:val="0011467E"/>
    <w:rsid w:val="0013698A"/>
    <w:rsid w:val="00151E15"/>
    <w:rsid w:val="001761EB"/>
    <w:rsid w:val="00190DDE"/>
    <w:rsid w:val="001A6684"/>
    <w:rsid w:val="001B742F"/>
    <w:rsid w:val="001F51C4"/>
    <w:rsid w:val="001F66A2"/>
    <w:rsid w:val="00212F7B"/>
    <w:rsid w:val="002403B0"/>
    <w:rsid w:val="002413F0"/>
    <w:rsid w:val="002440F8"/>
    <w:rsid w:val="00263D6C"/>
    <w:rsid w:val="00276B19"/>
    <w:rsid w:val="00277A57"/>
    <w:rsid w:val="002C72B2"/>
    <w:rsid w:val="002D3933"/>
    <w:rsid w:val="00317374"/>
    <w:rsid w:val="00332570"/>
    <w:rsid w:val="00341273"/>
    <w:rsid w:val="00387982"/>
    <w:rsid w:val="003914D9"/>
    <w:rsid w:val="00397D9A"/>
    <w:rsid w:val="003A7C6A"/>
    <w:rsid w:val="003B59CC"/>
    <w:rsid w:val="003D30B3"/>
    <w:rsid w:val="003F226C"/>
    <w:rsid w:val="003F58FB"/>
    <w:rsid w:val="004110D1"/>
    <w:rsid w:val="00434E28"/>
    <w:rsid w:val="004424C5"/>
    <w:rsid w:val="00457847"/>
    <w:rsid w:val="0046028E"/>
    <w:rsid w:val="004778EF"/>
    <w:rsid w:val="004A2765"/>
    <w:rsid w:val="004A6C63"/>
    <w:rsid w:val="004B1FEB"/>
    <w:rsid w:val="004E2EFA"/>
    <w:rsid w:val="00524F2A"/>
    <w:rsid w:val="005310BB"/>
    <w:rsid w:val="00536E91"/>
    <w:rsid w:val="00537239"/>
    <w:rsid w:val="00563093"/>
    <w:rsid w:val="00573324"/>
    <w:rsid w:val="005B7751"/>
    <w:rsid w:val="005D1589"/>
    <w:rsid w:val="0061090A"/>
    <w:rsid w:val="00614A40"/>
    <w:rsid w:val="00654CF5"/>
    <w:rsid w:val="006C0435"/>
    <w:rsid w:val="006C0E92"/>
    <w:rsid w:val="006D4ED4"/>
    <w:rsid w:val="006F504F"/>
    <w:rsid w:val="00703FAA"/>
    <w:rsid w:val="0071102A"/>
    <w:rsid w:val="00720D50"/>
    <w:rsid w:val="00721C94"/>
    <w:rsid w:val="007335FD"/>
    <w:rsid w:val="0073401B"/>
    <w:rsid w:val="00737463"/>
    <w:rsid w:val="0077035F"/>
    <w:rsid w:val="007947B0"/>
    <w:rsid w:val="008006A1"/>
    <w:rsid w:val="00815ABD"/>
    <w:rsid w:val="00862C8E"/>
    <w:rsid w:val="00894987"/>
    <w:rsid w:val="008A0015"/>
    <w:rsid w:val="008A1535"/>
    <w:rsid w:val="008A2C81"/>
    <w:rsid w:val="008C720F"/>
    <w:rsid w:val="008D7CFB"/>
    <w:rsid w:val="008E6445"/>
    <w:rsid w:val="008F49D6"/>
    <w:rsid w:val="009065B8"/>
    <w:rsid w:val="00916D7D"/>
    <w:rsid w:val="00970160"/>
    <w:rsid w:val="00972DEA"/>
    <w:rsid w:val="00973450"/>
    <w:rsid w:val="009E7B44"/>
    <w:rsid w:val="00A03813"/>
    <w:rsid w:val="00A25CA3"/>
    <w:rsid w:val="00A32B2F"/>
    <w:rsid w:val="00A874D7"/>
    <w:rsid w:val="00A94350"/>
    <w:rsid w:val="00A97715"/>
    <w:rsid w:val="00AB361E"/>
    <w:rsid w:val="00AE2CB9"/>
    <w:rsid w:val="00AE578D"/>
    <w:rsid w:val="00B07035"/>
    <w:rsid w:val="00B1718E"/>
    <w:rsid w:val="00B43783"/>
    <w:rsid w:val="00B47204"/>
    <w:rsid w:val="00B96836"/>
    <w:rsid w:val="00BD3509"/>
    <w:rsid w:val="00BD48CC"/>
    <w:rsid w:val="00C25EF0"/>
    <w:rsid w:val="00C9230C"/>
    <w:rsid w:val="00CB242D"/>
    <w:rsid w:val="00CB55C9"/>
    <w:rsid w:val="00CC616C"/>
    <w:rsid w:val="00CD22A3"/>
    <w:rsid w:val="00CE565C"/>
    <w:rsid w:val="00D172FA"/>
    <w:rsid w:val="00D23CA4"/>
    <w:rsid w:val="00D32807"/>
    <w:rsid w:val="00D368EE"/>
    <w:rsid w:val="00D566A7"/>
    <w:rsid w:val="00D7256B"/>
    <w:rsid w:val="00D751E7"/>
    <w:rsid w:val="00D94992"/>
    <w:rsid w:val="00DA0A93"/>
    <w:rsid w:val="00DC0417"/>
    <w:rsid w:val="00DC37A3"/>
    <w:rsid w:val="00DD3434"/>
    <w:rsid w:val="00DE1F64"/>
    <w:rsid w:val="00DE6CCE"/>
    <w:rsid w:val="00DF7961"/>
    <w:rsid w:val="00E046FD"/>
    <w:rsid w:val="00E34CB1"/>
    <w:rsid w:val="00E43623"/>
    <w:rsid w:val="00E53123"/>
    <w:rsid w:val="00E81C59"/>
    <w:rsid w:val="00EF3184"/>
    <w:rsid w:val="00F0727C"/>
    <w:rsid w:val="00F1546D"/>
    <w:rsid w:val="00F27434"/>
    <w:rsid w:val="00F83EB4"/>
    <w:rsid w:val="00F91BB2"/>
    <w:rsid w:val="00FE03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A1299"/>
  <w15:docId w15:val="{AE071982-CBCA-4A30-B36A-80F4109D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49C5"/>
  </w:style>
  <w:style w:type="paragraph" w:styleId="1">
    <w:name w:val="heading 1"/>
    <w:basedOn w:val="a"/>
    <w:next w:val="a"/>
    <w:link w:val="10"/>
    <w:uiPriority w:val="9"/>
    <w:qFormat/>
    <w:rsid w:val="00D172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6C04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397D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E1F64"/>
    <w:rPr>
      <w:b/>
      <w:bCs/>
    </w:rPr>
  </w:style>
  <w:style w:type="paragraph" w:styleId="a4">
    <w:name w:val="List Paragraph"/>
    <w:aliases w:val="Bullet Points,Liste Paragraf,Listenabsatz1,Bullet List Paragraph,List Paragraph1,Level 1 Bullet,lp1,Dot pt,F5 List Paragraph,No Spacing1,List Paragraph Char Char Char,Indicator Text,Numbered Para 1,Colorful List - Accent 11,Bullet 1,列出段落"/>
    <w:basedOn w:val="a"/>
    <w:link w:val="a5"/>
    <w:uiPriority w:val="34"/>
    <w:qFormat/>
    <w:rsid w:val="00F27434"/>
    <w:pPr>
      <w:spacing w:after="200" w:line="276" w:lineRule="auto"/>
      <w:ind w:left="720"/>
      <w:contextualSpacing/>
    </w:pPr>
    <w:rPr>
      <w:rFonts w:eastAsia="Times New Roman"/>
      <w:lang w:eastAsia="ru-RU"/>
    </w:rPr>
  </w:style>
  <w:style w:type="character" w:customStyle="1" w:styleId="20">
    <w:name w:val="Заголовок 2 Знак"/>
    <w:basedOn w:val="a0"/>
    <w:link w:val="2"/>
    <w:uiPriority w:val="9"/>
    <w:rsid w:val="006C0435"/>
    <w:rPr>
      <w:rFonts w:asciiTheme="majorHAnsi" w:eastAsiaTheme="majorEastAsia" w:hAnsiTheme="majorHAnsi" w:cstheme="majorBidi"/>
      <w:color w:val="2E74B5" w:themeColor="accent1" w:themeShade="BF"/>
      <w:sz w:val="26"/>
      <w:szCs w:val="26"/>
    </w:rPr>
  </w:style>
  <w:style w:type="paragraph" w:styleId="a6">
    <w:name w:val="Balloon Text"/>
    <w:basedOn w:val="a"/>
    <w:link w:val="a7"/>
    <w:uiPriority w:val="99"/>
    <w:semiHidden/>
    <w:unhideWhenUsed/>
    <w:rsid w:val="00563093"/>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563093"/>
    <w:rPr>
      <w:rFonts w:ascii="Segoe UI" w:hAnsi="Segoe UI" w:cs="Segoe UI"/>
      <w:sz w:val="18"/>
      <w:szCs w:val="18"/>
    </w:rPr>
  </w:style>
  <w:style w:type="paragraph" w:styleId="a8">
    <w:name w:val="Normal (Web)"/>
    <w:basedOn w:val="a"/>
    <w:uiPriority w:val="99"/>
    <w:unhideWhenUsed/>
    <w:rsid w:val="003F22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397D9A"/>
    <w:rPr>
      <w:rFonts w:asciiTheme="majorHAnsi" w:eastAsiaTheme="majorEastAsia" w:hAnsiTheme="majorHAnsi" w:cstheme="majorBidi"/>
      <w:color w:val="1F4D78" w:themeColor="accent1" w:themeShade="7F"/>
      <w:sz w:val="24"/>
      <w:szCs w:val="24"/>
    </w:rPr>
  </w:style>
  <w:style w:type="table" w:styleId="a9">
    <w:name w:val="Table Grid"/>
    <w:basedOn w:val="a1"/>
    <w:uiPriority w:val="39"/>
    <w:rsid w:val="006D4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172FA"/>
    <w:rPr>
      <w:rFonts w:asciiTheme="majorHAnsi" w:eastAsiaTheme="majorEastAsia" w:hAnsiTheme="majorHAnsi" w:cstheme="majorBidi"/>
      <w:color w:val="2E74B5" w:themeColor="accent1" w:themeShade="BF"/>
      <w:sz w:val="32"/>
      <w:szCs w:val="32"/>
    </w:rPr>
  </w:style>
  <w:style w:type="paragraph" w:styleId="aa">
    <w:name w:val="Body Text"/>
    <w:basedOn w:val="a"/>
    <w:link w:val="ab"/>
    <w:uiPriority w:val="99"/>
    <w:semiHidden/>
    <w:unhideWhenUsed/>
    <w:rsid w:val="00D172FA"/>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ий текст Знак"/>
    <w:basedOn w:val="a0"/>
    <w:link w:val="aa"/>
    <w:uiPriority w:val="99"/>
    <w:semiHidden/>
    <w:rsid w:val="00D172FA"/>
    <w:rPr>
      <w:rFonts w:ascii="Times New Roman" w:eastAsia="Times New Roman" w:hAnsi="Times New Roman" w:cs="Times New Roman"/>
      <w:sz w:val="24"/>
      <w:szCs w:val="24"/>
      <w:lang w:eastAsia="ru-RU"/>
    </w:rPr>
  </w:style>
  <w:style w:type="character" w:customStyle="1" w:styleId="a5">
    <w:name w:val="Абзац списку Знак"/>
    <w:aliases w:val="Bullet Points Знак,Liste Paragraf Знак,Listenabsatz1 Знак,Bullet List Paragraph Знак,List Paragraph1 Знак,Level 1 Bullet Знак,lp1 Знак,Dot pt Знак,F5 List Paragraph Знак,No Spacing1 Знак,List Paragraph Char Char Char Знак,Bullet 1 Знак"/>
    <w:link w:val="a4"/>
    <w:uiPriority w:val="34"/>
    <w:qFormat/>
    <w:locked/>
    <w:rsid w:val="00537239"/>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74668">
      <w:bodyDiv w:val="1"/>
      <w:marLeft w:val="0"/>
      <w:marRight w:val="0"/>
      <w:marTop w:val="0"/>
      <w:marBottom w:val="0"/>
      <w:divBdr>
        <w:top w:val="none" w:sz="0" w:space="0" w:color="auto"/>
        <w:left w:val="none" w:sz="0" w:space="0" w:color="auto"/>
        <w:bottom w:val="none" w:sz="0" w:space="0" w:color="auto"/>
        <w:right w:val="none" w:sz="0" w:space="0" w:color="auto"/>
      </w:divBdr>
    </w:div>
    <w:div w:id="249655619">
      <w:bodyDiv w:val="1"/>
      <w:marLeft w:val="0"/>
      <w:marRight w:val="0"/>
      <w:marTop w:val="0"/>
      <w:marBottom w:val="0"/>
      <w:divBdr>
        <w:top w:val="none" w:sz="0" w:space="0" w:color="auto"/>
        <w:left w:val="none" w:sz="0" w:space="0" w:color="auto"/>
        <w:bottom w:val="none" w:sz="0" w:space="0" w:color="auto"/>
        <w:right w:val="none" w:sz="0" w:space="0" w:color="auto"/>
      </w:divBdr>
    </w:div>
    <w:div w:id="289288683">
      <w:bodyDiv w:val="1"/>
      <w:marLeft w:val="0"/>
      <w:marRight w:val="0"/>
      <w:marTop w:val="0"/>
      <w:marBottom w:val="0"/>
      <w:divBdr>
        <w:top w:val="none" w:sz="0" w:space="0" w:color="auto"/>
        <w:left w:val="none" w:sz="0" w:space="0" w:color="auto"/>
        <w:bottom w:val="none" w:sz="0" w:space="0" w:color="auto"/>
        <w:right w:val="none" w:sz="0" w:space="0" w:color="auto"/>
      </w:divBdr>
    </w:div>
    <w:div w:id="509952181">
      <w:bodyDiv w:val="1"/>
      <w:marLeft w:val="0"/>
      <w:marRight w:val="0"/>
      <w:marTop w:val="0"/>
      <w:marBottom w:val="0"/>
      <w:divBdr>
        <w:top w:val="none" w:sz="0" w:space="0" w:color="auto"/>
        <w:left w:val="none" w:sz="0" w:space="0" w:color="auto"/>
        <w:bottom w:val="none" w:sz="0" w:space="0" w:color="auto"/>
        <w:right w:val="none" w:sz="0" w:space="0" w:color="auto"/>
      </w:divBdr>
    </w:div>
    <w:div w:id="553009500">
      <w:bodyDiv w:val="1"/>
      <w:marLeft w:val="0"/>
      <w:marRight w:val="0"/>
      <w:marTop w:val="0"/>
      <w:marBottom w:val="0"/>
      <w:divBdr>
        <w:top w:val="none" w:sz="0" w:space="0" w:color="auto"/>
        <w:left w:val="none" w:sz="0" w:space="0" w:color="auto"/>
        <w:bottom w:val="none" w:sz="0" w:space="0" w:color="auto"/>
        <w:right w:val="none" w:sz="0" w:space="0" w:color="auto"/>
      </w:divBdr>
    </w:div>
    <w:div w:id="582759531">
      <w:bodyDiv w:val="1"/>
      <w:marLeft w:val="0"/>
      <w:marRight w:val="0"/>
      <w:marTop w:val="0"/>
      <w:marBottom w:val="0"/>
      <w:divBdr>
        <w:top w:val="none" w:sz="0" w:space="0" w:color="auto"/>
        <w:left w:val="none" w:sz="0" w:space="0" w:color="auto"/>
        <w:bottom w:val="none" w:sz="0" w:space="0" w:color="auto"/>
        <w:right w:val="none" w:sz="0" w:space="0" w:color="auto"/>
      </w:divBdr>
    </w:div>
    <w:div w:id="703333516">
      <w:bodyDiv w:val="1"/>
      <w:marLeft w:val="0"/>
      <w:marRight w:val="0"/>
      <w:marTop w:val="0"/>
      <w:marBottom w:val="0"/>
      <w:divBdr>
        <w:top w:val="none" w:sz="0" w:space="0" w:color="auto"/>
        <w:left w:val="none" w:sz="0" w:space="0" w:color="auto"/>
        <w:bottom w:val="none" w:sz="0" w:space="0" w:color="auto"/>
        <w:right w:val="none" w:sz="0" w:space="0" w:color="auto"/>
      </w:divBdr>
    </w:div>
    <w:div w:id="931864791">
      <w:bodyDiv w:val="1"/>
      <w:marLeft w:val="0"/>
      <w:marRight w:val="0"/>
      <w:marTop w:val="0"/>
      <w:marBottom w:val="0"/>
      <w:divBdr>
        <w:top w:val="none" w:sz="0" w:space="0" w:color="auto"/>
        <w:left w:val="none" w:sz="0" w:space="0" w:color="auto"/>
        <w:bottom w:val="none" w:sz="0" w:space="0" w:color="auto"/>
        <w:right w:val="none" w:sz="0" w:space="0" w:color="auto"/>
      </w:divBdr>
    </w:div>
    <w:div w:id="939684287">
      <w:bodyDiv w:val="1"/>
      <w:marLeft w:val="0"/>
      <w:marRight w:val="0"/>
      <w:marTop w:val="0"/>
      <w:marBottom w:val="0"/>
      <w:divBdr>
        <w:top w:val="none" w:sz="0" w:space="0" w:color="auto"/>
        <w:left w:val="none" w:sz="0" w:space="0" w:color="auto"/>
        <w:bottom w:val="none" w:sz="0" w:space="0" w:color="auto"/>
        <w:right w:val="none" w:sz="0" w:space="0" w:color="auto"/>
      </w:divBdr>
    </w:div>
    <w:div w:id="1311861477">
      <w:bodyDiv w:val="1"/>
      <w:marLeft w:val="0"/>
      <w:marRight w:val="0"/>
      <w:marTop w:val="0"/>
      <w:marBottom w:val="0"/>
      <w:divBdr>
        <w:top w:val="none" w:sz="0" w:space="0" w:color="auto"/>
        <w:left w:val="none" w:sz="0" w:space="0" w:color="auto"/>
        <w:bottom w:val="none" w:sz="0" w:space="0" w:color="auto"/>
        <w:right w:val="none" w:sz="0" w:space="0" w:color="auto"/>
      </w:divBdr>
    </w:div>
    <w:div w:id="1643192132">
      <w:bodyDiv w:val="1"/>
      <w:marLeft w:val="0"/>
      <w:marRight w:val="0"/>
      <w:marTop w:val="0"/>
      <w:marBottom w:val="0"/>
      <w:divBdr>
        <w:top w:val="none" w:sz="0" w:space="0" w:color="auto"/>
        <w:left w:val="none" w:sz="0" w:space="0" w:color="auto"/>
        <w:bottom w:val="none" w:sz="0" w:space="0" w:color="auto"/>
        <w:right w:val="none" w:sz="0" w:space="0" w:color="auto"/>
      </w:divBdr>
    </w:div>
    <w:div w:id="1739983757">
      <w:bodyDiv w:val="1"/>
      <w:marLeft w:val="0"/>
      <w:marRight w:val="0"/>
      <w:marTop w:val="0"/>
      <w:marBottom w:val="0"/>
      <w:divBdr>
        <w:top w:val="none" w:sz="0" w:space="0" w:color="auto"/>
        <w:left w:val="none" w:sz="0" w:space="0" w:color="auto"/>
        <w:bottom w:val="none" w:sz="0" w:space="0" w:color="auto"/>
        <w:right w:val="none" w:sz="0" w:space="0" w:color="auto"/>
      </w:divBdr>
    </w:div>
    <w:div w:id="1893228808">
      <w:bodyDiv w:val="1"/>
      <w:marLeft w:val="0"/>
      <w:marRight w:val="0"/>
      <w:marTop w:val="0"/>
      <w:marBottom w:val="0"/>
      <w:divBdr>
        <w:top w:val="none" w:sz="0" w:space="0" w:color="auto"/>
        <w:left w:val="none" w:sz="0" w:space="0" w:color="auto"/>
        <w:bottom w:val="none" w:sz="0" w:space="0" w:color="auto"/>
        <w:right w:val="none" w:sz="0" w:space="0" w:color="auto"/>
      </w:divBdr>
    </w:div>
    <w:div w:id="1974751548">
      <w:bodyDiv w:val="1"/>
      <w:marLeft w:val="0"/>
      <w:marRight w:val="0"/>
      <w:marTop w:val="0"/>
      <w:marBottom w:val="0"/>
      <w:divBdr>
        <w:top w:val="none" w:sz="0" w:space="0" w:color="auto"/>
        <w:left w:val="none" w:sz="0" w:space="0" w:color="auto"/>
        <w:bottom w:val="none" w:sz="0" w:space="0" w:color="auto"/>
        <w:right w:val="none" w:sz="0" w:space="0" w:color="auto"/>
      </w:divBdr>
    </w:div>
    <w:div w:id="199093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55ADA-8C94-4189-B5EE-786977423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7319</Words>
  <Characters>4173</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Oleg Lavrenko</cp:lastModifiedBy>
  <cp:revision>5</cp:revision>
  <cp:lastPrinted>2026-02-12T14:19:00Z</cp:lastPrinted>
  <dcterms:created xsi:type="dcterms:W3CDTF">2026-06-24T13:41:00Z</dcterms:created>
  <dcterms:modified xsi:type="dcterms:W3CDTF">2026-07-09T05:26:00Z</dcterms:modified>
</cp:coreProperties>
</file>